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E41" w:rsidRDefault="00202E41">
      <w:pPr>
        <w:jc w:val="center"/>
        <w:rPr>
          <w:rFonts w:ascii="宋体" w:eastAsia="宋体" w:hAnsi="宋体"/>
          <w:sz w:val="72"/>
          <w:szCs w:val="72"/>
        </w:rPr>
      </w:pPr>
    </w:p>
    <w:p w:rsidR="00202E41" w:rsidRDefault="00202E41">
      <w:pPr>
        <w:jc w:val="center"/>
        <w:rPr>
          <w:rFonts w:ascii="宋体" w:eastAsia="宋体" w:hAnsi="宋体"/>
          <w:sz w:val="72"/>
          <w:szCs w:val="72"/>
        </w:rPr>
      </w:pPr>
    </w:p>
    <w:p w:rsidR="00202E41" w:rsidRDefault="00C84E42">
      <w:pPr>
        <w:spacing w:before="240" w:after="240"/>
        <w:jc w:val="center"/>
        <w:rPr>
          <w:rFonts w:ascii="宋体" w:eastAsia="宋体" w:hAnsi="宋体"/>
          <w:b/>
          <w:sz w:val="72"/>
          <w:szCs w:val="72"/>
        </w:rPr>
      </w:pPr>
      <w:r>
        <w:rPr>
          <w:rFonts w:ascii="宋体" w:eastAsia="宋体" w:hAnsi="宋体" w:hint="eastAsia"/>
          <w:b/>
          <w:sz w:val="72"/>
          <w:szCs w:val="72"/>
        </w:rPr>
        <w:t>竞争性磋商文件</w:t>
      </w:r>
    </w:p>
    <w:p w:rsidR="00202E41" w:rsidRDefault="00202E41">
      <w:pPr>
        <w:rPr>
          <w:rFonts w:ascii="宋体" w:eastAsia="宋体" w:hAnsi="宋体"/>
        </w:rPr>
      </w:pPr>
    </w:p>
    <w:p w:rsidR="00202E41" w:rsidRDefault="00202E41">
      <w:pPr>
        <w:ind w:firstLineChars="275" w:firstLine="990"/>
        <w:rPr>
          <w:rFonts w:ascii="宋体" w:eastAsia="宋体" w:hAnsi="宋体"/>
          <w:sz w:val="36"/>
          <w:szCs w:val="36"/>
        </w:rPr>
      </w:pPr>
    </w:p>
    <w:p w:rsidR="00202E41" w:rsidRDefault="00202E41">
      <w:pPr>
        <w:ind w:firstLineChars="275" w:firstLine="990"/>
        <w:rPr>
          <w:rFonts w:ascii="宋体" w:eastAsia="宋体" w:hAnsi="宋体"/>
          <w:sz w:val="36"/>
          <w:szCs w:val="36"/>
        </w:rPr>
      </w:pPr>
    </w:p>
    <w:p w:rsidR="00202E41" w:rsidRDefault="00C84E42">
      <w:pPr>
        <w:spacing w:line="360" w:lineRule="auto"/>
        <w:ind w:firstLineChars="236" w:firstLine="853"/>
        <w:rPr>
          <w:rFonts w:ascii="宋体" w:eastAsia="宋体" w:hAnsi="宋体"/>
          <w:b/>
          <w:sz w:val="36"/>
          <w:szCs w:val="36"/>
        </w:rPr>
      </w:pPr>
      <w:r>
        <w:rPr>
          <w:rFonts w:ascii="宋体" w:eastAsia="宋体" w:hAnsi="宋体"/>
          <w:b/>
          <w:sz w:val="36"/>
          <w:szCs w:val="36"/>
        </w:rPr>
        <w:t>项目名称：</w:t>
      </w:r>
      <w:r>
        <w:rPr>
          <w:rFonts w:ascii="宋体" w:eastAsia="宋体" w:hAnsi="宋体" w:hint="eastAsia"/>
          <w:b/>
          <w:sz w:val="36"/>
          <w:szCs w:val="36"/>
        </w:rPr>
        <w:t>耕地保护和利用专项规划编制工作</w:t>
      </w:r>
    </w:p>
    <w:p w:rsidR="00202E41" w:rsidRPr="00262543" w:rsidRDefault="00C84E42">
      <w:pPr>
        <w:spacing w:line="360" w:lineRule="auto"/>
        <w:ind w:firstLineChars="236" w:firstLine="853"/>
        <w:rPr>
          <w:rFonts w:ascii="宋体" w:eastAsia="宋体" w:hAnsi="宋体"/>
          <w:b/>
          <w:color w:val="000000" w:themeColor="text1"/>
          <w:sz w:val="36"/>
          <w:szCs w:val="36"/>
        </w:rPr>
      </w:pPr>
      <w:r>
        <w:rPr>
          <w:rFonts w:ascii="宋体" w:eastAsia="宋体" w:hAnsi="宋体" w:hint="eastAsia"/>
          <w:b/>
          <w:sz w:val="36"/>
          <w:szCs w:val="36"/>
        </w:rPr>
        <w:t>项目编号：</w:t>
      </w:r>
      <w:r w:rsidR="00262543" w:rsidRPr="00262543">
        <w:rPr>
          <w:rFonts w:ascii="宋体" w:eastAsia="宋体" w:hAnsi="宋体"/>
          <w:b/>
          <w:color w:val="000000" w:themeColor="text1"/>
          <w:sz w:val="36"/>
          <w:szCs w:val="36"/>
        </w:rPr>
        <w:t>JSZC-321084-JSXJ-C2025-0008</w:t>
      </w:r>
    </w:p>
    <w:p w:rsidR="00202E41" w:rsidRDefault="00202E41">
      <w:pPr>
        <w:spacing w:line="360" w:lineRule="auto"/>
        <w:ind w:firstLineChars="236" w:firstLine="853"/>
        <w:rPr>
          <w:rFonts w:ascii="宋体" w:eastAsia="宋体" w:hAnsi="宋体"/>
          <w:b/>
          <w:sz w:val="36"/>
          <w:szCs w:val="36"/>
        </w:rPr>
      </w:pPr>
    </w:p>
    <w:p w:rsidR="00202E41" w:rsidRDefault="00202E41">
      <w:pPr>
        <w:spacing w:line="360" w:lineRule="auto"/>
        <w:ind w:firstLineChars="236" w:firstLine="853"/>
        <w:rPr>
          <w:rFonts w:ascii="宋体" w:eastAsia="宋体" w:hAnsi="宋体"/>
          <w:b/>
          <w:sz w:val="36"/>
          <w:szCs w:val="36"/>
        </w:rPr>
      </w:pPr>
    </w:p>
    <w:p w:rsidR="00202E41" w:rsidRDefault="00202E41">
      <w:pPr>
        <w:spacing w:line="360" w:lineRule="auto"/>
        <w:ind w:firstLineChars="236" w:firstLine="853"/>
        <w:rPr>
          <w:rFonts w:ascii="宋体" w:eastAsia="宋体" w:hAnsi="宋体"/>
          <w:b/>
          <w:sz w:val="36"/>
          <w:szCs w:val="36"/>
        </w:rPr>
      </w:pPr>
    </w:p>
    <w:p w:rsidR="00202E41" w:rsidRDefault="00202E41">
      <w:pPr>
        <w:spacing w:line="360" w:lineRule="auto"/>
        <w:ind w:firstLineChars="236" w:firstLine="853"/>
        <w:rPr>
          <w:rFonts w:ascii="宋体" w:eastAsia="宋体" w:hAnsi="宋体"/>
          <w:b/>
          <w:sz w:val="36"/>
          <w:szCs w:val="36"/>
        </w:rPr>
      </w:pPr>
    </w:p>
    <w:p w:rsidR="00202E41" w:rsidRDefault="00202E41">
      <w:pPr>
        <w:spacing w:line="360" w:lineRule="auto"/>
        <w:ind w:firstLineChars="236" w:firstLine="853"/>
        <w:rPr>
          <w:rFonts w:ascii="宋体" w:eastAsia="宋体" w:hAnsi="宋体"/>
          <w:b/>
          <w:sz w:val="36"/>
          <w:szCs w:val="36"/>
        </w:rPr>
      </w:pPr>
    </w:p>
    <w:p w:rsidR="00202E41" w:rsidRDefault="00202E41">
      <w:pPr>
        <w:spacing w:line="360" w:lineRule="auto"/>
        <w:ind w:firstLineChars="236" w:firstLine="853"/>
        <w:rPr>
          <w:rFonts w:ascii="宋体" w:eastAsia="宋体" w:hAnsi="宋体"/>
          <w:b/>
          <w:sz w:val="36"/>
          <w:szCs w:val="36"/>
        </w:rPr>
      </w:pPr>
    </w:p>
    <w:p w:rsidR="00202E41" w:rsidRDefault="00202E41">
      <w:pPr>
        <w:spacing w:line="360" w:lineRule="auto"/>
        <w:ind w:firstLineChars="236" w:firstLine="853"/>
        <w:rPr>
          <w:rFonts w:ascii="宋体" w:eastAsia="宋体" w:hAnsi="宋体"/>
          <w:b/>
          <w:sz w:val="36"/>
          <w:szCs w:val="36"/>
        </w:rPr>
      </w:pPr>
    </w:p>
    <w:p w:rsidR="00202E41" w:rsidRDefault="00C84E42">
      <w:pPr>
        <w:spacing w:line="360" w:lineRule="auto"/>
        <w:ind w:firstLineChars="236" w:firstLine="853"/>
        <w:rPr>
          <w:rFonts w:ascii="宋体" w:eastAsia="宋体" w:hAnsi="宋体"/>
          <w:b/>
          <w:sz w:val="36"/>
          <w:szCs w:val="36"/>
        </w:rPr>
      </w:pPr>
      <w:r>
        <w:rPr>
          <w:rFonts w:ascii="宋体" w:eastAsia="宋体" w:hAnsi="宋体" w:hint="eastAsia"/>
          <w:b/>
          <w:sz w:val="36"/>
          <w:szCs w:val="36"/>
        </w:rPr>
        <w:t>采</w:t>
      </w:r>
      <w:r>
        <w:rPr>
          <w:rFonts w:ascii="宋体" w:eastAsia="宋体" w:hAnsi="宋体"/>
          <w:b/>
          <w:sz w:val="36"/>
          <w:szCs w:val="36"/>
        </w:rPr>
        <w:t xml:space="preserve"> 购 人：</w:t>
      </w:r>
      <w:r>
        <w:rPr>
          <w:rFonts w:ascii="宋体" w:eastAsia="宋体" w:hAnsi="宋体"/>
          <w:b/>
          <w:sz w:val="36"/>
          <w:szCs w:val="36"/>
          <w:u w:val="single"/>
        </w:rPr>
        <w:t>高邮市自然资源和规划局</w:t>
      </w:r>
    </w:p>
    <w:p w:rsidR="00202E41" w:rsidRDefault="00C84E42">
      <w:pPr>
        <w:spacing w:line="360" w:lineRule="auto"/>
        <w:ind w:firstLineChars="236" w:firstLine="853"/>
        <w:rPr>
          <w:rFonts w:ascii="宋体" w:eastAsia="宋体" w:hAnsi="宋体"/>
          <w:b/>
          <w:sz w:val="36"/>
          <w:szCs w:val="36"/>
        </w:rPr>
      </w:pPr>
      <w:r>
        <w:rPr>
          <w:rFonts w:ascii="宋体" w:eastAsia="宋体" w:hAnsi="宋体" w:hint="eastAsia"/>
          <w:b/>
          <w:sz w:val="36"/>
          <w:szCs w:val="36"/>
        </w:rPr>
        <w:t>采购代理：</w:t>
      </w:r>
      <w:r>
        <w:rPr>
          <w:rFonts w:ascii="宋体" w:eastAsia="宋体" w:hAnsi="宋体" w:hint="eastAsia"/>
          <w:b/>
          <w:sz w:val="36"/>
          <w:szCs w:val="36"/>
          <w:u w:val="single"/>
        </w:rPr>
        <w:t>江苏鑫聚工程项目管理有限公司</w:t>
      </w:r>
    </w:p>
    <w:p w:rsidR="00202E41" w:rsidRPr="004F7C05" w:rsidRDefault="00C84E42">
      <w:pPr>
        <w:spacing w:line="360" w:lineRule="auto"/>
        <w:ind w:firstLineChars="236" w:firstLine="853"/>
        <w:rPr>
          <w:rFonts w:ascii="宋体" w:eastAsia="宋体" w:hAnsi="宋体"/>
          <w:b/>
          <w:sz w:val="36"/>
          <w:szCs w:val="36"/>
          <w:u w:val="single"/>
        </w:rPr>
      </w:pPr>
      <w:r>
        <w:rPr>
          <w:rFonts w:ascii="宋体" w:eastAsia="宋体" w:hAnsi="宋体" w:hint="eastAsia"/>
          <w:b/>
          <w:sz w:val="36"/>
          <w:szCs w:val="36"/>
        </w:rPr>
        <w:t>发布日期：</w:t>
      </w:r>
      <w:r w:rsidRPr="004F7C05">
        <w:rPr>
          <w:rFonts w:ascii="宋体" w:eastAsia="宋体" w:hAnsi="宋体"/>
          <w:b/>
          <w:sz w:val="36"/>
          <w:szCs w:val="36"/>
          <w:u w:val="single"/>
        </w:rPr>
        <w:t>2025年</w:t>
      </w:r>
      <w:r w:rsidR="004F7C05" w:rsidRPr="004F7C05">
        <w:rPr>
          <w:rFonts w:ascii="宋体" w:eastAsia="宋体" w:hAnsi="宋体"/>
          <w:b/>
          <w:sz w:val="36"/>
          <w:szCs w:val="36"/>
          <w:u w:val="single"/>
        </w:rPr>
        <w:t>10</w:t>
      </w:r>
      <w:r w:rsidRPr="004F7C05">
        <w:rPr>
          <w:rFonts w:ascii="宋体" w:eastAsia="宋体" w:hAnsi="宋体"/>
          <w:b/>
          <w:sz w:val="36"/>
          <w:szCs w:val="36"/>
          <w:u w:val="single"/>
        </w:rPr>
        <w:t>月</w:t>
      </w:r>
      <w:r w:rsidR="004F7C05" w:rsidRPr="004F7C05">
        <w:rPr>
          <w:rFonts w:ascii="宋体" w:eastAsia="宋体" w:hAnsi="宋体"/>
          <w:b/>
          <w:sz w:val="36"/>
          <w:szCs w:val="36"/>
          <w:u w:val="single"/>
        </w:rPr>
        <w:t>2</w:t>
      </w:r>
      <w:r w:rsidR="00F45B50">
        <w:rPr>
          <w:rFonts w:ascii="宋体" w:eastAsia="宋体" w:hAnsi="宋体"/>
          <w:b/>
          <w:sz w:val="36"/>
          <w:szCs w:val="36"/>
          <w:u w:val="single"/>
        </w:rPr>
        <w:t>8</w:t>
      </w:r>
      <w:r w:rsidRPr="004F7C05">
        <w:rPr>
          <w:rFonts w:ascii="宋体" w:eastAsia="宋体" w:hAnsi="宋体"/>
          <w:b/>
          <w:sz w:val="36"/>
          <w:szCs w:val="36"/>
          <w:u w:val="single"/>
        </w:rPr>
        <w:t>日</w:t>
      </w:r>
    </w:p>
    <w:p w:rsidR="00202E41" w:rsidRPr="004F7C05" w:rsidRDefault="00202E41">
      <w:pPr>
        <w:ind w:firstLineChars="236" w:firstLine="853"/>
        <w:rPr>
          <w:rFonts w:ascii="宋体" w:eastAsia="宋体" w:hAnsi="宋体"/>
          <w:b/>
          <w:sz w:val="36"/>
          <w:szCs w:val="36"/>
          <w:u w:val="single"/>
        </w:rPr>
        <w:sectPr w:rsidR="00202E41" w:rsidRPr="004F7C05">
          <w:pgSz w:w="11906" w:h="16838"/>
          <w:pgMar w:top="1440" w:right="1440" w:bottom="1440" w:left="1440" w:header="851" w:footer="992" w:gutter="0"/>
          <w:cols w:space="425"/>
          <w:docGrid w:linePitch="312"/>
        </w:sectPr>
      </w:pPr>
    </w:p>
    <w:sdt>
      <w:sdtPr>
        <w:rPr>
          <w:rFonts w:asciiTheme="minorHAnsi" w:eastAsiaTheme="minorEastAsia" w:hAnsiTheme="minorHAnsi" w:cstheme="minorBidi"/>
          <w:color w:val="auto"/>
          <w:kern w:val="2"/>
          <w:sz w:val="21"/>
          <w:szCs w:val="22"/>
          <w:lang w:val="zh-CN"/>
        </w:rPr>
        <w:id w:val="-1698774045"/>
        <w:docPartObj>
          <w:docPartGallery w:val="Table of Contents"/>
          <w:docPartUnique/>
        </w:docPartObj>
      </w:sdtPr>
      <w:sdtEndPr>
        <w:rPr>
          <w:rFonts w:ascii="宋体" w:eastAsia="宋体" w:hAnsi="宋体"/>
          <w:b/>
          <w:bCs/>
          <w:sz w:val="28"/>
          <w:szCs w:val="28"/>
        </w:rPr>
      </w:sdtEndPr>
      <w:sdtContent>
        <w:p w:rsidR="00202E41" w:rsidRDefault="00C84E42">
          <w:pPr>
            <w:pStyle w:val="TOC1"/>
            <w:spacing w:after="240"/>
            <w:jc w:val="center"/>
            <w:rPr>
              <w:rFonts w:ascii="宋体" w:eastAsia="宋体" w:hAnsi="宋体"/>
              <w:b/>
              <w:color w:val="auto"/>
            </w:rPr>
          </w:pPr>
          <w:r>
            <w:rPr>
              <w:rFonts w:ascii="宋体" w:eastAsia="宋体" w:hAnsi="宋体"/>
              <w:b/>
              <w:color w:val="auto"/>
              <w:lang w:val="zh-CN"/>
            </w:rPr>
            <w:t>目</w:t>
          </w:r>
          <w:r>
            <w:rPr>
              <w:rFonts w:ascii="宋体" w:eastAsia="宋体" w:hAnsi="宋体" w:hint="eastAsia"/>
              <w:b/>
              <w:color w:val="auto"/>
              <w:lang w:val="zh-CN"/>
            </w:rPr>
            <w:t xml:space="preserve"> </w:t>
          </w:r>
          <w:r>
            <w:rPr>
              <w:rFonts w:ascii="宋体" w:eastAsia="宋体" w:hAnsi="宋体"/>
              <w:b/>
              <w:color w:val="auto"/>
              <w:lang w:val="zh-CN"/>
            </w:rPr>
            <w:t>录</w:t>
          </w:r>
        </w:p>
        <w:p w:rsidR="00202E41" w:rsidRDefault="00C84E42">
          <w:pPr>
            <w:pStyle w:val="10"/>
            <w:tabs>
              <w:tab w:val="right" w:leader="dot" w:pos="9016"/>
            </w:tabs>
            <w:spacing w:line="480" w:lineRule="auto"/>
            <w:rPr>
              <w:rFonts w:ascii="宋体" w:eastAsia="宋体" w:hAnsi="宋体"/>
              <w:sz w:val="24"/>
              <w:szCs w:val="28"/>
            </w:rPr>
          </w:pPr>
          <w:r>
            <w:rPr>
              <w:rFonts w:ascii="宋体" w:eastAsia="宋体" w:hAnsi="宋体"/>
              <w:sz w:val="28"/>
              <w:szCs w:val="28"/>
            </w:rPr>
            <w:fldChar w:fldCharType="begin"/>
          </w:r>
          <w:r>
            <w:rPr>
              <w:rFonts w:ascii="宋体" w:eastAsia="宋体" w:hAnsi="宋体"/>
              <w:sz w:val="28"/>
              <w:szCs w:val="28"/>
            </w:rPr>
            <w:instrText xml:space="preserve"> TOC \o "1-3" \h \z \u </w:instrText>
          </w:r>
          <w:r>
            <w:rPr>
              <w:rFonts w:ascii="宋体" w:eastAsia="宋体" w:hAnsi="宋体"/>
              <w:sz w:val="28"/>
              <w:szCs w:val="28"/>
            </w:rPr>
            <w:fldChar w:fldCharType="separate"/>
          </w:r>
          <w:hyperlink w:anchor="_Toc205501131" w:history="1">
            <w:r>
              <w:rPr>
                <w:rStyle w:val="ae"/>
                <w:rFonts w:ascii="宋体" w:eastAsia="宋体" w:hAnsi="宋体" w:hint="eastAsia"/>
                <w:b/>
                <w:sz w:val="24"/>
                <w:szCs w:val="28"/>
              </w:rPr>
              <w:t>第一章</w:t>
            </w:r>
            <w:r>
              <w:rPr>
                <w:rStyle w:val="ae"/>
                <w:rFonts w:ascii="宋体" w:eastAsia="宋体" w:hAnsi="宋体"/>
                <w:b/>
                <w:sz w:val="24"/>
                <w:szCs w:val="28"/>
              </w:rPr>
              <w:t xml:space="preserve"> </w:t>
            </w:r>
            <w:r>
              <w:rPr>
                <w:rStyle w:val="ae"/>
                <w:rFonts w:ascii="宋体" w:eastAsia="宋体" w:hAnsi="宋体" w:hint="eastAsia"/>
                <w:b/>
                <w:sz w:val="24"/>
                <w:szCs w:val="28"/>
              </w:rPr>
              <w:t>竞争性磋商公告</w:t>
            </w:r>
            <w:r>
              <w:rPr>
                <w:rFonts w:ascii="宋体" w:eastAsia="宋体" w:hAnsi="宋体"/>
                <w:sz w:val="24"/>
                <w:szCs w:val="28"/>
              </w:rPr>
              <w:tab/>
            </w:r>
            <w:r>
              <w:rPr>
                <w:rFonts w:ascii="宋体" w:eastAsia="宋体" w:hAnsi="宋体"/>
                <w:sz w:val="24"/>
                <w:szCs w:val="28"/>
              </w:rPr>
              <w:fldChar w:fldCharType="begin"/>
            </w:r>
            <w:r>
              <w:rPr>
                <w:rFonts w:ascii="宋体" w:eastAsia="宋体" w:hAnsi="宋体"/>
                <w:sz w:val="24"/>
                <w:szCs w:val="28"/>
              </w:rPr>
              <w:instrText xml:space="preserve"> PAGEREF _Toc205501131 \h </w:instrText>
            </w:r>
            <w:r>
              <w:rPr>
                <w:rFonts w:ascii="宋体" w:eastAsia="宋体" w:hAnsi="宋体"/>
                <w:sz w:val="24"/>
                <w:szCs w:val="28"/>
              </w:rPr>
            </w:r>
            <w:r>
              <w:rPr>
                <w:rFonts w:ascii="宋体" w:eastAsia="宋体" w:hAnsi="宋体"/>
                <w:sz w:val="24"/>
                <w:szCs w:val="28"/>
              </w:rPr>
              <w:fldChar w:fldCharType="separate"/>
            </w:r>
            <w:r>
              <w:rPr>
                <w:rFonts w:ascii="宋体" w:eastAsia="宋体" w:hAnsi="宋体"/>
                <w:sz w:val="24"/>
                <w:szCs w:val="28"/>
              </w:rPr>
              <w:t>1</w:t>
            </w:r>
            <w:r>
              <w:rPr>
                <w:rFonts w:ascii="宋体" w:eastAsia="宋体" w:hAnsi="宋体"/>
                <w:sz w:val="24"/>
                <w:szCs w:val="28"/>
              </w:rPr>
              <w:fldChar w:fldCharType="end"/>
            </w:r>
          </w:hyperlink>
        </w:p>
        <w:p w:rsidR="00202E41" w:rsidRDefault="00221444">
          <w:pPr>
            <w:pStyle w:val="10"/>
            <w:tabs>
              <w:tab w:val="right" w:leader="dot" w:pos="9016"/>
            </w:tabs>
            <w:spacing w:line="480" w:lineRule="auto"/>
            <w:rPr>
              <w:rFonts w:ascii="宋体" w:eastAsia="宋体" w:hAnsi="宋体"/>
              <w:sz w:val="24"/>
              <w:szCs w:val="28"/>
            </w:rPr>
          </w:pPr>
          <w:hyperlink w:anchor="_Toc205501132" w:history="1">
            <w:r w:rsidR="00C84E42">
              <w:rPr>
                <w:rStyle w:val="ae"/>
                <w:rFonts w:ascii="宋体" w:eastAsia="宋体" w:hAnsi="宋体" w:hint="eastAsia"/>
                <w:b/>
                <w:sz w:val="24"/>
                <w:szCs w:val="28"/>
              </w:rPr>
              <w:t>第二章</w:t>
            </w:r>
            <w:r w:rsidR="00C84E42">
              <w:rPr>
                <w:rStyle w:val="ae"/>
                <w:rFonts w:ascii="宋体" w:eastAsia="宋体" w:hAnsi="宋体"/>
                <w:b/>
                <w:sz w:val="24"/>
                <w:szCs w:val="28"/>
              </w:rPr>
              <w:t xml:space="preserve"> </w:t>
            </w:r>
            <w:r w:rsidR="00C84E42">
              <w:rPr>
                <w:rStyle w:val="ae"/>
                <w:rFonts w:ascii="宋体" w:eastAsia="宋体" w:hAnsi="宋体" w:hint="eastAsia"/>
                <w:b/>
                <w:sz w:val="24"/>
                <w:szCs w:val="28"/>
              </w:rPr>
              <w:t>供应商须知</w:t>
            </w:r>
            <w:r w:rsidR="00C84E42">
              <w:rPr>
                <w:rFonts w:ascii="宋体" w:eastAsia="宋体" w:hAnsi="宋体"/>
                <w:sz w:val="24"/>
                <w:szCs w:val="28"/>
              </w:rPr>
              <w:tab/>
            </w:r>
            <w:r w:rsidR="00C84E42">
              <w:rPr>
                <w:rFonts w:ascii="宋体" w:eastAsia="宋体" w:hAnsi="宋体"/>
                <w:sz w:val="24"/>
                <w:szCs w:val="28"/>
              </w:rPr>
              <w:fldChar w:fldCharType="begin"/>
            </w:r>
            <w:r w:rsidR="00C84E42">
              <w:rPr>
                <w:rFonts w:ascii="宋体" w:eastAsia="宋体" w:hAnsi="宋体"/>
                <w:sz w:val="24"/>
                <w:szCs w:val="28"/>
              </w:rPr>
              <w:instrText xml:space="preserve"> PAGEREF _Toc205501132 \h </w:instrText>
            </w:r>
            <w:r w:rsidR="00C84E42">
              <w:rPr>
                <w:rFonts w:ascii="宋体" w:eastAsia="宋体" w:hAnsi="宋体"/>
                <w:sz w:val="24"/>
                <w:szCs w:val="28"/>
              </w:rPr>
            </w:r>
            <w:r w:rsidR="00C84E42">
              <w:rPr>
                <w:rFonts w:ascii="宋体" w:eastAsia="宋体" w:hAnsi="宋体"/>
                <w:sz w:val="24"/>
                <w:szCs w:val="28"/>
              </w:rPr>
              <w:fldChar w:fldCharType="separate"/>
            </w:r>
            <w:r w:rsidR="00C84E42">
              <w:rPr>
                <w:rFonts w:ascii="宋体" w:eastAsia="宋体" w:hAnsi="宋体"/>
                <w:sz w:val="24"/>
                <w:szCs w:val="28"/>
              </w:rPr>
              <w:t>6</w:t>
            </w:r>
            <w:r w:rsidR="00C84E42">
              <w:rPr>
                <w:rFonts w:ascii="宋体" w:eastAsia="宋体" w:hAnsi="宋体"/>
                <w:sz w:val="24"/>
                <w:szCs w:val="28"/>
              </w:rPr>
              <w:fldChar w:fldCharType="end"/>
            </w:r>
          </w:hyperlink>
        </w:p>
        <w:p w:rsidR="00202E41" w:rsidRDefault="00221444">
          <w:pPr>
            <w:pStyle w:val="10"/>
            <w:tabs>
              <w:tab w:val="right" w:leader="dot" w:pos="9016"/>
            </w:tabs>
            <w:spacing w:line="480" w:lineRule="auto"/>
            <w:rPr>
              <w:rFonts w:ascii="宋体" w:eastAsia="宋体" w:hAnsi="宋体"/>
              <w:sz w:val="24"/>
              <w:szCs w:val="28"/>
            </w:rPr>
          </w:pPr>
          <w:hyperlink w:anchor="_Toc205501133" w:history="1">
            <w:r w:rsidR="00C84E42">
              <w:rPr>
                <w:rStyle w:val="ae"/>
                <w:rFonts w:ascii="宋体" w:eastAsia="宋体" w:hAnsi="宋体" w:hint="eastAsia"/>
                <w:b/>
                <w:sz w:val="24"/>
                <w:szCs w:val="28"/>
              </w:rPr>
              <w:t>第三章</w:t>
            </w:r>
            <w:r w:rsidR="00C84E42">
              <w:rPr>
                <w:rStyle w:val="ae"/>
                <w:rFonts w:ascii="宋体" w:eastAsia="宋体" w:hAnsi="宋体"/>
                <w:b/>
                <w:sz w:val="24"/>
                <w:szCs w:val="28"/>
              </w:rPr>
              <w:t xml:space="preserve"> </w:t>
            </w:r>
            <w:r w:rsidR="00C84E42">
              <w:rPr>
                <w:rStyle w:val="ae"/>
                <w:rFonts w:ascii="宋体" w:eastAsia="宋体" w:hAnsi="宋体" w:hint="eastAsia"/>
                <w:b/>
                <w:sz w:val="24"/>
                <w:szCs w:val="28"/>
              </w:rPr>
              <w:t>合同条款及格式</w:t>
            </w:r>
            <w:r w:rsidR="00C84E42">
              <w:rPr>
                <w:rFonts w:ascii="宋体" w:eastAsia="宋体" w:hAnsi="宋体"/>
                <w:sz w:val="24"/>
                <w:szCs w:val="28"/>
              </w:rPr>
              <w:tab/>
            </w:r>
            <w:r w:rsidR="00C84E42">
              <w:rPr>
                <w:rFonts w:ascii="宋体" w:eastAsia="宋体" w:hAnsi="宋体"/>
                <w:sz w:val="24"/>
                <w:szCs w:val="28"/>
              </w:rPr>
              <w:fldChar w:fldCharType="begin"/>
            </w:r>
            <w:r w:rsidR="00C84E42">
              <w:rPr>
                <w:rFonts w:ascii="宋体" w:eastAsia="宋体" w:hAnsi="宋体"/>
                <w:sz w:val="24"/>
                <w:szCs w:val="28"/>
              </w:rPr>
              <w:instrText xml:space="preserve"> PAGEREF _Toc205501133 \h </w:instrText>
            </w:r>
            <w:r w:rsidR="00C84E42">
              <w:rPr>
                <w:rFonts w:ascii="宋体" w:eastAsia="宋体" w:hAnsi="宋体"/>
                <w:sz w:val="24"/>
                <w:szCs w:val="28"/>
              </w:rPr>
            </w:r>
            <w:r w:rsidR="00C84E42">
              <w:rPr>
                <w:rFonts w:ascii="宋体" w:eastAsia="宋体" w:hAnsi="宋体"/>
                <w:sz w:val="24"/>
                <w:szCs w:val="28"/>
              </w:rPr>
              <w:fldChar w:fldCharType="separate"/>
            </w:r>
            <w:r w:rsidR="00C84E42">
              <w:rPr>
                <w:rFonts w:ascii="宋体" w:eastAsia="宋体" w:hAnsi="宋体"/>
                <w:sz w:val="24"/>
                <w:szCs w:val="28"/>
              </w:rPr>
              <w:t>18</w:t>
            </w:r>
            <w:r w:rsidR="00C84E42">
              <w:rPr>
                <w:rFonts w:ascii="宋体" w:eastAsia="宋体" w:hAnsi="宋体"/>
                <w:sz w:val="24"/>
                <w:szCs w:val="28"/>
              </w:rPr>
              <w:fldChar w:fldCharType="end"/>
            </w:r>
          </w:hyperlink>
        </w:p>
        <w:p w:rsidR="00202E41" w:rsidRDefault="00221444">
          <w:pPr>
            <w:pStyle w:val="10"/>
            <w:tabs>
              <w:tab w:val="right" w:leader="dot" w:pos="9016"/>
            </w:tabs>
            <w:spacing w:line="480" w:lineRule="auto"/>
            <w:rPr>
              <w:rFonts w:ascii="宋体" w:eastAsia="宋体" w:hAnsi="宋体"/>
              <w:sz w:val="24"/>
              <w:szCs w:val="28"/>
            </w:rPr>
          </w:pPr>
          <w:hyperlink w:anchor="_Toc205501134" w:history="1">
            <w:r w:rsidR="00C84E42">
              <w:rPr>
                <w:rStyle w:val="ae"/>
                <w:rFonts w:ascii="宋体" w:eastAsia="宋体" w:hAnsi="宋体" w:hint="eastAsia"/>
                <w:b/>
                <w:sz w:val="24"/>
                <w:szCs w:val="28"/>
              </w:rPr>
              <w:t>第四章</w:t>
            </w:r>
            <w:r w:rsidR="00C84E42">
              <w:rPr>
                <w:rStyle w:val="ae"/>
                <w:rFonts w:ascii="宋体" w:eastAsia="宋体" w:hAnsi="宋体"/>
                <w:b/>
                <w:sz w:val="24"/>
                <w:szCs w:val="28"/>
              </w:rPr>
              <w:t xml:space="preserve"> </w:t>
            </w:r>
            <w:r w:rsidR="00C84E42">
              <w:rPr>
                <w:rStyle w:val="ae"/>
                <w:rFonts w:ascii="宋体" w:eastAsia="宋体" w:hAnsi="宋体" w:hint="eastAsia"/>
                <w:b/>
                <w:sz w:val="24"/>
                <w:szCs w:val="28"/>
              </w:rPr>
              <w:t>项目需求</w:t>
            </w:r>
            <w:r w:rsidR="00C84E42">
              <w:rPr>
                <w:rFonts w:ascii="宋体" w:eastAsia="宋体" w:hAnsi="宋体"/>
                <w:sz w:val="24"/>
                <w:szCs w:val="28"/>
              </w:rPr>
              <w:tab/>
            </w:r>
            <w:r w:rsidR="00C84E42">
              <w:rPr>
                <w:rFonts w:ascii="宋体" w:eastAsia="宋体" w:hAnsi="宋体"/>
                <w:sz w:val="24"/>
                <w:szCs w:val="28"/>
              </w:rPr>
              <w:fldChar w:fldCharType="begin"/>
            </w:r>
            <w:r w:rsidR="00C84E42">
              <w:rPr>
                <w:rFonts w:ascii="宋体" w:eastAsia="宋体" w:hAnsi="宋体"/>
                <w:sz w:val="24"/>
                <w:szCs w:val="28"/>
              </w:rPr>
              <w:instrText xml:space="preserve"> PAGEREF _Toc205501134 \h </w:instrText>
            </w:r>
            <w:r w:rsidR="00C84E42">
              <w:rPr>
                <w:rFonts w:ascii="宋体" w:eastAsia="宋体" w:hAnsi="宋体"/>
                <w:sz w:val="24"/>
                <w:szCs w:val="28"/>
              </w:rPr>
            </w:r>
            <w:r w:rsidR="00C84E42">
              <w:rPr>
                <w:rFonts w:ascii="宋体" w:eastAsia="宋体" w:hAnsi="宋体"/>
                <w:sz w:val="24"/>
                <w:szCs w:val="28"/>
              </w:rPr>
              <w:fldChar w:fldCharType="separate"/>
            </w:r>
            <w:r w:rsidR="00C84E42">
              <w:rPr>
                <w:rFonts w:ascii="宋体" w:eastAsia="宋体" w:hAnsi="宋体"/>
                <w:sz w:val="24"/>
                <w:szCs w:val="28"/>
              </w:rPr>
              <w:t>21</w:t>
            </w:r>
            <w:r w:rsidR="00C84E42">
              <w:rPr>
                <w:rFonts w:ascii="宋体" w:eastAsia="宋体" w:hAnsi="宋体"/>
                <w:sz w:val="24"/>
                <w:szCs w:val="28"/>
              </w:rPr>
              <w:fldChar w:fldCharType="end"/>
            </w:r>
          </w:hyperlink>
        </w:p>
        <w:p w:rsidR="00202E41" w:rsidRDefault="00221444">
          <w:pPr>
            <w:pStyle w:val="10"/>
            <w:tabs>
              <w:tab w:val="right" w:leader="dot" w:pos="9016"/>
            </w:tabs>
            <w:spacing w:line="480" w:lineRule="auto"/>
            <w:rPr>
              <w:rFonts w:ascii="宋体" w:eastAsia="宋体" w:hAnsi="宋体"/>
              <w:sz w:val="24"/>
              <w:szCs w:val="28"/>
            </w:rPr>
          </w:pPr>
          <w:hyperlink w:anchor="_Toc205501135" w:history="1">
            <w:r w:rsidR="00C84E42">
              <w:rPr>
                <w:rStyle w:val="ae"/>
                <w:rFonts w:ascii="宋体" w:eastAsia="宋体" w:hAnsi="宋体" w:hint="eastAsia"/>
                <w:b/>
                <w:sz w:val="24"/>
                <w:szCs w:val="28"/>
              </w:rPr>
              <w:t>第五章</w:t>
            </w:r>
            <w:r w:rsidR="00C84E42">
              <w:rPr>
                <w:rStyle w:val="ae"/>
                <w:rFonts w:ascii="宋体" w:eastAsia="宋体" w:hAnsi="宋体"/>
                <w:b/>
                <w:sz w:val="24"/>
                <w:szCs w:val="28"/>
              </w:rPr>
              <w:t xml:space="preserve"> </w:t>
            </w:r>
            <w:r w:rsidR="00C84E42">
              <w:rPr>
                <w:rStyle w:val="ae"/>
                <w:rFonts w:ascii="宋体" w:eastAsia="宋体" w:hAnsi="宋体" w:hint="eastAsia"/>
                <w:b/>
                <w:sz w:val="24"/>
                <w:szCs w:val="28"/>
              </w:rPr>
              <w:t>评审方法及评审标准</w:t>
            </w:r>
            <w:r w:rsidR="00C84E42">
              <w:rPr>
                <w:rFonts w:ascii="宋体" w:eastAsia="宋体" w:hAnsi="宋体"/>
                <w:sz w:val="24"/>
                <w:szCs w:val="28"/>
              </w:rPr>
              <w:tab/>
            </w:r>
            <w:r w:rsidR="00C84E42">
              <w:rPr>
                <w:rFonts w:ascii="宋体" w:eastAsia="宋体" w:hAnsi="宋体"/>
                <w:sz w:val="24"/>
                <w:szCs w:val="28"/>
              </w:rPr>
              <w:fldChar w:fldCharType="begin"/>
            </w:r>
            <w:r w:rsidR="00C84E42">
              <w:rPr>
                <w:rFonts w:ascii="宋体" w:eastAsia="宋体" w:hAnsi="宋体"/>
                <w:sz w:val="24"/>
                <w:szCs w:val="28"/>
              </w:rPr>
              <w:instrText xml:space="preserve"> PAGEREF _Toc205501135 \h </w:instrText>
            </w:r>
            <w:r w:rsidR="00C84E42">
              <w:rPr>
                <w:rFonts w:ascii="宋体" w:eastAsia="宋体" w:hAnsi="宋体"/>
                <w:sz w:val="24"/>
                <w:szCs w:val="28"/>
              </w:rPr>
            </w:r>
            <w:r w:rsidR="00C84E42">
              <w:rPr>
                <w:rFonts w:ascii="宋体" w:eastAsia="宋体" w:hAnsi="宋体"/>
                <w:sz w:val="24"/>
                <w:szCs w:val="28"/>
              </w:rPr>
              <w:fldChar w:fldCharType="separate"/>
            </w:r>
            <w:r w:rsidR="00C84E42">
              <w:rPr>
                <w:rFonts w:ascii="宋体" w:eastAsia="宋体" w:hAnsi="宋体"/>
                <w:sz w:val="24"/>
                <w:szCs w:val="28"/>
              </w:rPr>
              <w:t>23</w:t>
            </w:r>
            <w:r w:rsidR="00C84E42">
              <w:rPr>
                <w:rFonts w:ascii="宋体" w:eastAsia="宋体" w:hAnsi="宋体"/>
                <w:sz w:val="24"/>
                <w:szCs w:val="28"/>
              </w:rPr>
              <w:fldChar w:fldCharType="end"/>
            </w:r>
          </w:hyperlink>
        </w:p>
        <w:p w:rsidR="00202E41" w:rsidRDefault="00221444">
          <w:pPr>
            <w:pStyle w:val="10"/>
            <w:tabs>
              <w:tab w:val="right" w:leader="dot" w:pos="9016"/>
            </w:tabs>
            <w:spacing w:line="480" w:lineRule="auto"/>
          </w:pPr>
          <w:hyperlink w:anchor="_Toc205501136" w:history="1">
            <w:r w:rsidR="00C84E42">
              <w:rPr>
                <w:rStyle w:val="ae"/>
                <w:rFonts w:ascii="宋体" w:eastAsia="宋体" w:hAnsi="宋体" w:hint="eastAsia"/>
                <w:b/>
                <w:sz w:val="24"/>
                <w:szCs w:val="28"/>
              </w:rPr>
              <w:t>第六章</w:t>
            </w:r>
            <w:r w:rsidR="00C84E42">
              <w:rPr>
                <w:rStyle w:val="ae"/>
                <w:rFonts w:ascii="宋体" w:eastAsia="宋体" w:hAnsi="宋体"/>
                <w:b/>
                <w:sz w:val="24"/>
                <w:szCs w:val="28"/>
              </w:rPr>
              <w:t xml:space="preserve"> </w:t>
            </w:r>
            <w:r w:rsidR="00C84E42">
              <w:rPr>
                <w:rStyle w:val="ae"/>
                <w:rFonts w:ascii="宋体" w:eastAsia="宋体" w:hAnsi="宋体" w:hint="eastAsia"/>
                <w:b/>
                <w:sz w:val="24"/>
                <w:szCs w:val="28"/>
              </w:rPr>
              <w:t>响应文件格式</w:t>
            </w:r>
            <w:r w:rsidR="00C84E42">
              <w:rPr>
                <w:rFonts w:ascii="宋体" w:eastAsia="宋体" w:hAnsi="宋体"/>
                <w:sz w:val="24"/>
                <w:szCs w:val="28"/>
              </w:rPr>
              <w:tab/>
            </w:r>
            <w:r w:rsidR="00C84E42">
              <w:rPr>
                <w:rFonts w:ascii="宋体" w:eastAsia="宋体" w:hAnsi="宋体"/>
                <w:sz w:val="24"/>
                <w:szCs w:val="28"/>
              </w:rPr>
              <w:fldChar w:fldCharType="begin"/>
            </w:r>
            <w:r w:rsidR="00C84E42">
              <w:rPr>
                <w:rFonts w:ascii="宋体" w:eastAsia="宋体" w:hAnsi="宋体"/>
                <w:sz w:val="24"/>
                <w:szCs w:val="28"/>
              </w:rPr>
              <w:instrText xml:space="preserve"> PAGEREF _Toc205501136 \h </w:instrText>
            </w:r>
            <w:r w:rsidR="00C84E42">
              <w:rPr>
                <w:rFonts w:ascii="宋体" w:eastAsia="宋体" w:hAnsi="宋体"/>
                <w:sz w:val="24"/>
                <w:szCs w:val="28"/>
              </w:rPr>
            </w:r>
            <w:r w:rsidR="00C84E42">
              <w:rPr>
                <w:rFonts w:ascii="宋体" w:eastAsia="宋体" w:hAnsi="宋体"/>
                <w:sz w:val="24"/>
                <w:szCs w:val="28"/>
              </w:rPr>
              <w:fldChar w:fldCharType="separate"/>
            </w:r>
            <w:r w:rsidR="00C84E42">
              <w:rPr>
                <w:rFonts w:ascii="宋体" w:eastAsia="宋体" w:hAnsi="宋体"/>
                <w:sz w:val="24"/>
                <w:szCs w:val="28"/>
              </w:rPr>
              <w:t>27</w:t>
            </w:r>
            <w:r w:rsidR="00C84E42">
              <w:rPr>
                <w:rFonts w:ascii="宋体" w:eastAsia="宋体" w:hAnsi="宋体"/>
                <w:sz w:val="24"/>
                <w:szCs w:val="28"/>
              </w:rPr>
              <w:fldChar w:fldCharType="end"/>
            </w:r>
          </w:hyperlink>
        </w:p>
        <w:p w:rsidR="00202E41" w:rsidRDefault="00C84E42">
          <w:pPr>
            <w:spacing w:line="360" w:lineRule="auto"/>
            <w:rPr>
              <w:rFonts w:ascii="宋体" w:eastAsia="宋体" w:hAnsi="宋体"/>
              <w:sz w:val="28"/>
              <w:szCs w:val="28"/>
            </w:rPr>
          </w:pPr>
          <w:r>
            <w:rPr>
              <w:rFonts w:ascii="宋体" w:eastAsia="宋体" w:hAnsi="宋体"/>
              <w:b/>
              <w:bCs/>
              <w:sz w:val="28"/>
              <w:szCs w:val="28"/>
              <w:lang w:val="zh-CN"/>
            </w:rPr>
            <w:fldChar w:fldCharType="end"/>
          </w:r>
        </w:p>
      </w:sdtContent>
    </w:sdt>
    <w:p w:rsidR="00202E41" w:rsidRDefault="00202E41">
      <w:pPr>
        <w:ind w:firstLineChars="236" w:firstLine="853"/>
        <w:rPr>
          <w:rFonts w:ascii="宋体" w:eastAsia="宋体" w:hAnsi="宋体"/>
          <w:b/>
          <w:sz w:val="36"/>
          <w:szCs w:val="36"/>
          <w:u w:val="single"/>
        </w:rPr>
        <w:sectPr w:rsidR="00202E41">
          <w:pgSz w:w="11906" w:h="16838"/>
          <w:pgMar w:top="1440" w:right="1440" w:bottom="1440" w:left="1440" w:header="851" w:footer="992" w:gutter="0"/>
          <w:cols w:space="425"/>
          <w:docGrid w:linePitch="312"/>
        </w:sectPr>
      </w:pPr>
    </w:p>
    <w:p w:rsidR="00202E41" w:rsidRDefault="00C84E42">
      <w:pPr>
        <w:spacing w:line="360" w:lineRule="auto"/>
        <w:jc w:val="center"/>
        <w:outlineLvl w:val="0"/>
        <w:rPr>
          <w:rFonts w:ascii="宋体" w:eastAsia="宋体" w:hAnsi="宋体"/>
          <w:b/>
          <w:sz w:val="32"/>
          <w:szCs w:val="24"/>
        </w:rPr>
      </w:pPr>
      <w:bookmarkStart w:id="0" w:name="_Toc205501131"/>
      <w:r>
        <w:rPr>
          <w:rFonts w:ascii="宋体" w:eastAsia="宋体" w:hAnsi="宋体" w:hint="eastAsia"/>
          <w:b/>
          <w:sz w:val="32"/>
          <w:szCs w:val="24"/>
        </w:rPr>
        <w:lastRenderedPageBreak/>
        <w:t>第一章</w:t>
      </w:r>
      <w:r>
        <w:rPr>
          <w:rFonts w:ascii="宋体" w:eastAsia="宋体" w:hAnsi="宋体"/>
          <w:b/>
          <w:sz w:val="32"/>
          <w:szCs w:val="24"/>
        </w:rPr>
        <w:t xml:space="preserve"> 竞争性磋商公告</w:t>
      </w:r>
      <w:bookmarkEnd w:id="0"/>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u w:val="single"/>
        </w:rPr>
        <w:t>江苏鑫聚工程项目管理有限公司</w:t>
      </w:r>
      <w:r>
        <w:rPr>
          <w:rFonts w:ascii="宋体" w:eastAsia="宋体" w:hAnsi="宋体"/>
          <w:sz w:val="24"/>
          <w:szCs w:val="24"/>
        </w:rPr>
        <w:t>受</w:t>
      </w:r>
      <w:r>
        <w:rPr>
          <w:rFonts w:ascii="宋体" w:eastAsia="宋体" w:hAnsi="宋体" w:hint="eastAsia"/>
          <w:sz w:val="24"/>
          <w:szCs w:val="24"/>
          <w:u w:val="single"/>
        </w:rPr>
        <w:t>高邮市自然资源和规划局</w:t>
      </w:r>
      <w:r>
        <w:rPr>
          <w:rFonts w:ascii="宋体" w:eastAsia="宋体" w:hAnsi="宋体"/>
          <w:sz w:val="24"/>
          <w:szCs w:val="24"/>
        </w:rPr>
        <w:t>的委托，就其</w:t>
      </w:r>
      <w:r>
        <w:rPr>
          <w:rFonts w:ascii="宋体" w:eastAsia="宋体" w:hAnsi="宋体"/>
          <w:sz w:val="24"/>
          <w:szCs w:val="24"/>
          <w:u w:val="single"/>
        </w:rPr>
        <w:t>耕地保护和利用专项规划编制工作</w:t>
      </w:r>
      <w:r>
        <w:rPr>
          <w:rFonts w:ascii="宋体" w:eastAsia="宋体" w:hAnsi="宋体"/>
          <w:sz w:val="24"/>
          <w:szCs w:val="24"/>
        </w:rPr>
        <w:t>实施竞争性磋商采购，欢迎符合相关条件的供应商参与。</w:t>
      </w:r>
    </w:p>
    <w:p w:rsidR="00202E41" w:rsidRDefault="00C84E42">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eastAsia="宋体" w:hAnsi="宋体"/>
          <w:sz w:val="24"/>
          <w:szCs w:val="24"/>
        </w:rPr>
      </w:pPr>
      <w:r>
        <w:rPr>
          <w:rFonts w:ascii="宋体" w:eastAsia="宋体" w:hAnsi="宋体" w:hint="eastAsia"/>
          <w:sz w:val="24"/>
          <w:szCs w:val="24"/>
        </w:rPr>
        <w:t>项目概况</w:t>
      </w:r>
    </w:p>
    <w:p w:rsidR="00202E41" w:rsidRDefault="00C84E42">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eastAsia="宋体" w:hAnsi="宋体"/>
          <w:sz w:val="24"/>
          <w:szCs w:val="24"/>
        </w:rPr>
      </w:pPr>
      <w:r>
        <w:rPr>
          <w:rFonts w:ascii="宋体" w:eastAsia="宋体" w:hAnsi="宋体" w:hint="eastAsia"/>
          <w:sz w:val="24"/>
          <w:szCs w:val="24"/>
          <w:u w:val="single"/>
        </w:rPr>
        <w:t>耕地保护和利用专项规划编制工作</w:t>
      </w:r>
      <w:r>
        <w:rPr>
          <w:rFonts w:ascii="宋体" w:eastAsia="宋体" w:hAnsi="宋体" w:hint="eastAsia"/>
          <w:sz w:val="24"/>
          <w:szCs w:val="24"/>
        </w:rPr>
        <w:t>的潜在供应商应在</w:t>
      </w:r>
      <w:r>
        <w:rPr>
          <w:rFonts w:ascii="宋体" w:eastAsia="宋体" w:hAnsi="宋体" w:hint="eastAsia"/>
          <w:sz w:val="24"/>
          <w:szCs w:val="24"/>
          <w:u w:val="single"/>
        </w:rPr>
        <w:t>“扬州市政府采购网”、“江苏省政府采购网”苏采云系统</w:t>
      </w:r>
      <w:r>
        <w:rPr>
          <w:rFonts w:ascii="宋体" w:eastAsia="宋体" w:hAnsi="宋体" w:hint="eastAsia"/>
          <w:sz w:val="24"/>
          <w:szCs w:val="24"/>
        </w:rPr>
        <w:t>自行免费下载采购文件，并于</w:t>
      </w:r>
      <w:r w:rsidRPr="00FB41B6">
        <w:rPr>
          <w:rFonts w:ascii="宋体" w:eastAsia="宋体" w:hAnsi="宋体"/>
          <w:sz w:val="24"/>
          <w:szCs w:val="24"/>
          <w:u w:val="single"/>
        </w:rPr>
        <w:t>2025年</w:t>
      </w:r>
      <w:r w:rsidR="00FB41B6" w:rsidRPr="00FB41B6">
        <w:rPr>
          <w:rFonts w:ascii="宋体" w:eastAsia="宋体" w:hAnsi="宋体"/>
          <w:sz w:val="24"/>
          <w:szCs w:val="24"/>
          <w:u w:val="single"/>
        </w:rPr>
        <w:t>11</w:t>
      </w:r>
      <w:r w:rsidRPr="00FB41B6">
        <w:rPr>
          <w:rFonts w:ascii="宋体" w:eastAsia="宋体" w:hAnsi="宋体"/>
          <w:sz w:val="24"/>
          <w:szCs w:val="24"/>
          <w:u w:val="single"/>
        </w:rPr>
        <w:t xml:space="preserve">月 </w:t>
      </w:r>
      <w:r w:rsidR="00262543">
        <w:rPr>
          <w:rFonts w:ascii="宋体" w:eastAsia="宋体" w:hAnsi="宋体" w:hint="eastAsia"/>
          <w:sz w:val="24"/>
          <w:szCs w:val="24"/>
          <w:u w:val="single"/>
        </w:rPr>
        <w:t>10</w:t>
      </w:r>
      <w:r w:rsidRPr="00FB41B6">
        <w:rPr>
          <w:rFonts w:ascii="宋体" w:eastAsia="宋体" w:hAnsi="宋体"/>
          <w:sz w:val="24"/>
          <w:szCs w:val="24"/>
          <w:u w:val="single"/>
        </w:rPr>
        <w:t>日</w:t>
      </w:r>
      <w:r w:rsidR="00262543">
        <w:rPr>
          <w:rFonts w:ascii="宋体" w:eastAsia="宋体" w:hAnsi="宋体" w:hint="eastAsia"/>
          <w:sz w:val="24"/>
          <w:szCs w:val="24"/>
          <w:u w:val="single"/>
        </w:rPr>
        <w:t>15</w:t>
      </w:r>
      <w:r w:rsidRPr="00FB41B6">
        <w:rPr>
          <w:rFonts w:ascii="宋体" w:eastAsia="宋体" w:hAnsi="宋体"/>
          <w:sz w:val="24"/>
          <w:szCs w:val="24"/>
          <w:u w:val="single"/>
        </w:rPr>
        <w:t>:</w:t>
      </w:r>
      <w:r w:rsidR="00262543">
        <w:rPr>
          <w:rFonts w:ascii="宋体" w:eastAsia="宋体" w:hAnsi="宋体" w:hint="eastAsia"/>
          <w:sz w:val="24"/>
          <w:szCs w:val="24"/>
          <w:u w:val="single"/>
        </w:rPr>
        <w:t>0</w:t>
      </w:r>
      <w:r w:rsidRPr="00FB41B6">
        <w:rPr>
          <w:rFonts w:ascii="宋体" w:eastAsia="宋体" w:hAnsi="宋体"/>
          <w:sz w:val="24"/>
          <w:szCs w:val="24"/>
          <w:u w:val="single"/>
        </w:rPr>
        <w:t>0</w:t>
      </w:r>
      <w:r>
        <w:rPr>
          <w:rFonts w:ascii="宋体" w:eastAsia="宋体" w:hAnsi="宋体"/>
          <w:sz w:val="24"/>
          <w:szCs w:val="24"/>
        </w:rPr>
        <w:t>（北京时间）前提交响应文件。</w:t>
      </w:r>
    </w:p>
    <w:p w:rsidR="00202E41" w:rsidRDefault="00C84E42">
      <w:pPr>
        <w:spacing w:before="240" w:line="360" w:lineRule="auto"/>
        <w:ind w:firstLineChars="200" w:firstLine="482"/>
        <w:rPr>
          <w:rFonts w:ascii="宋体" w:eastAsia="宋体" w:hAnsi="宋体"/>
          <w:b/>
          <w:sz w:val="24"/>
          <w:szCs w:val="24"/>
        </w:rPr>
      </w:pPr>
      <w:r>
        <w:rPr>
          <w:rFonts w:ascii="宋体" w:eastAsia="宋体" w:hAnsi="宋体" w:hint="eastAsia"/>
          <w:b/>
          <w:sz w:val="24"/>
          <w:szCs w:val="24"/>
        </w:rPr>
        <w:t>一、项目基本情况</w:t>
      </w:r>
    </w:p>
    <w:p w:rsidR="00202E41" w:rsidRDefault="00C84E42">
      <w:pPr>
        <w:spacing w:line="360" w:lineRule="auto"/>
        <w:ind w:firstLineChars="200" w:firstLine="480"/>
        <w:rPr>
          <w:rFonts w:ascii="宋体" w:eastAsia="宋体" w:hAnsi="宋体"/>
          <w:sz w:val="24"/>
          <w:szCs w:val="24"/>
        </w:rPr>
      </w:pPr>
      <w:bookmarkStart w:id="1" w:name="OLE_LINK35"/>
      <w:bookmarkStart w:id="2" w:name="OLE_LINK36"/>
      <w:r>
        <w:rPr>
          <w:rFonts w:ascii="宋体" w:eastAsia="宋体" w:hAnsi="宋体" w:hint="eastAsia"/>
          <w:sz w:val="24"/>
          <w:szCs w:val="24"/>
        </w:rPr>
        <w:t>1.项目编号：</w:t>
      </w:r>
      <w:r w:rsidR="00262543" w:rsidRPr="00262543">
        <w:rPr>
          <w:rFonts w:ascii="宋体" w:eastAsia="宋体" w:hAnsi="宋体"/>
          <w:color w:val="000000" w:themeColor="text1"/>
          <w:sz w:val="24"/>
          <w:szCs w:val="24"/>
        </w:rPr>
        <w:t>JSZC-321084-JSXJ-C2025-0008</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2.项目名称：耕地保护和利用专项规划编制工作</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3.采购方式：竞争性磋商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4.预算金额：</w:t>
      </w:r>
      <w:r>
        <w:rPr>
          <w:rFonts w:ascii="宋体" w:eastAsia="宋体" w:hAnsi="宋体"/>
          <w:sz w:val="24"/>
          <w:szCs w:val="24"/>
        </w:rPr>
        <w:t>120万元</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5.本项目设置最高限价：</w:t>
      </w:r>
      <w:r w:rsidRPr="00FB41B6">
        <w:rPr>
          <w:rFonts w:ascii="宋体" w:eastAsia="宋体" w:hAnsi="宋体"/>
          <w:sz w:val="24"/>
          <w:szCs w:val="24"/>
        </w:rPr>
        <w:t>120</w:t>
      </w:r>
      <w:r>
        <w:rPr>
          <w:rFonts w:ascii="宋体" w:eastAsia="宋体" w:hAnsi="宋体"/>
          <w:sz w:val="24"/>
          <w:szCs w:val="24"/>
        </w:rPr>
        <w:t>万元（报价高于最高限价的为无效投标）</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6.采购需求：分析耕地总量变化与流向情况，理清现状耕地、长期稳定利用耕地、耕地保护目标、永久基本农田、永久基本农田储备区等耕地资源基础，厘清耕地资源、摸排恢复潜力、确定规划目标、优化空间布局。详见采购文件第四章</w:t>
      </w:r>
      <w:r>
        <w:rPr>
          <w:rFonts w:ascii="宋体" w:eastAsia="宋体" w:hAnsi="宋体"/>
          <w:sz w:val="24"/>
          <w:szCs w:val="24"/>
        </w:rPr>
        <w:t>。</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7.</w:t>
      </w:r>
      <w:r w:rsidRPr="00FB41B6">
        <w:rPr>
          <w:rFonts w:ascii="宋体" w:eastAsia="宋体" w:hAnsi="宋体" w:hint="eastAsia"/>
          <w:sz w:val="24"/>
          <w:szCs w:val="24"/>
        </w:rPr>
        <w:t>合同履行期限：以上级主管部门要求为准</w:t>
      </w:r>
      <w:r w:rsidRPr="00FB41B6">
        <w:rPr>
          <w:rFonts w:ascii="宋体" w:eastAsia="宋体" w:hAnsi="宋体"/>
          <w:sz w:val="24"/>
          <w:szCs w:val="24"/>
        </w:rPr>
        <w:t>。</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8</w:t>
      </w:r>
      <w:r>
        <w:rPr>
          <w:rFonts w:ascii="宋体" w:eastAsia="宋体" w:hAnsi="宋体" w:hint="eastAsia"/>
          <w:sz w:val="24"/>
          <w:szCs w:val="24"/>
        </w:rPr>
        <w:t>.本项目不接受联合体投标。</w:t>
      </w:r>
    </w:p>
    <w:bookmarkEnd w:id="1"/>
    <w:bookmarkEnd w:id="2"/>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二、申请人的资格要求</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（一）满足《中华人民共和国政府采购法》第二十二条规定，并提供下列材料：</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i/>
          <w:sz w:val="24"/>
          <w:szCs w:val="24"/>
          <w:u w:val="single"/>
        </w:rPr>
        <w:t>1.法人或者其他组织的营业执照等证明文件，自然人的身份证明。</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i/>
          <w:sz w:val="24"/>
          <w:szCs w:val="24"/>
          <w:u w:val="single"/>
        </w:rPr>
        <w:t>2.依法缴纳职工社会保障资金的证明材料</w:t>
      </w:r>
      <w:r>
        <w:rPr>
          <w:rFonts w:ascii="宋体" w:eastAsia="宋体" w:hAnsi="宋体"/>
          <w:b/>
          <w:i/>
          <w:sz w:val="24"/>
          <w:szCs w:val="24"/>
          <w:u w:val="single"/>
        </w:rPr>
        <w:t>(税务、银行或社会保险基金管理部门出具的近三个月内任意一个月缴纳职工社会保障资金的缴款凭证或缴款证明)（供应商依法享受缓缴、免缴的提供证明材料）。</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i/>
          <w:sz w:val="24"/>
          <w:szCs w:val="24"/>
          <w:u w:val="single"/>
        </w:rPr>
        <w:t>3.供应商近三个月内任意一份依法纳税的缴款凭证</w:t>
      </w:r>
      <w:r>
        <w:rPr>
          <w:rFonts w:ascii="宋体" w:eastAsia="宋体" w:hAnsi="宋体"/>
          <w:b/>
          <w:i/>
          <w:sz w:val="24"/>
          <w:szCs w:val="24"/>
          <w:u w:val="single"/>
        </w:rPr>
        <w:t>（供应商依法享受缓缴、免缴的提供证明材料）。</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i/>
          <w:sz w:val="24"/>
          <w:szCs w:val="24"/>
          <w:u w:val="single"/>
        </w:rPr>
        <w:t>4.上一年度经第三方审计的财务报告</w:t>
      </w:r>
      <w:r>
        <w:rPr>
          <w:rFonts w:ascii="宋体" w:eastAsia="宋体" w:hAnsi="宋体"/>
          <w:b/>
          <w:i/>
          <w:sz w:val="24"/>
          <w:szCs w:val="24"/>
          <w:u w:val="single"/>
        </w:rPr>
        <w:t>（成立不满一年不需提供）。</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i/>
          <w:sz w:val="24"/>
          <w:szCs w:val="24"/>
          <w:u w:val="single"/>
        </w:rPr>
        <w:t>5.具备履行合同所必需的设备和专业技术能力的证明材料。</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i/>
          <w:sz w:val="24"/>
          <w:szCs w:val="24"/>
          <w:u w:val="single"/>
        </w:rPr>
        <w:t>6.参加本次政府采购活动前3年内在经营活动中没有重大违法记录的书面声明。</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i/>
          <w:sz w:val="24"/>
          <w:szCs w:val="24"/>
          <w:u w:val="single"/>
        </w:rPr>
        <w:lastRenderedPageBreak/>
        <w:t>7.未被“信用中国”网站（www.creditchina.gov.cn）、“中国政府采购网"(www.ccgp.gov.cn)列入失信被执行人、重大税收违法案件当事人名单、政府采购严重违法失信行为记录名单。</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i/>
          <w:sz w:val="24"/>
          <w:szCs w:val="24"/>
          <w:u w:val="single"/>
        </w:rPr>
        <w:t>8.供应商信用承诺函。</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（二）落实政府采购政策需满足的资格要求：</w:t>
      </w:r>
    </w:p>
    <w:p w:rsidR="00202E41" w:rsidRDefault="00C84E42">
      <w:pPr>
        <w:spacing w:line="360" w:lineRule="auto"/>
        <w:ind w:firstLineChars="200" w:firstLine="480"/>
        <w:rPr>
          <w:rFonts w:ascii="宋体" w:eastAsia="宋体" w:hAnsi="宋体"/>
          <w:i/>
          <w:sz w:val="24"/>
          <w:szCs w:val="24"/>
          <w:u w:val="single"/>
        </w:rPr>
      </w:pPr>
      <w:bookmarkStart w:id="3" w:name="OLE_LINK47"/>
      <w:bookmarkStart w:id="4" w:name="OLE_LINK46"/>
      <w:r>
        <w:rPr>
          <w:rFonts w:ascii="宋体" w:eastAsia="宋体" w:hAnsi="宋体" w:hint="eastAsia"/>
          <w:i/>
          <w:sz w:val="24"/>
          <w:szCs w:val="24"/>
          <w:u w:val="single"/>
        </w:rPr>
        <w:t>根据《政府采购促进中小企业发展管理办法》（财库〔</w:t>
      </w:r>
      <w:r>
        <w:rPr>
          <w:rFonts w:ascii="宋体" w:eastAsia="宋体" w:hAnsi="宋体"/>
          <w:i/>
          <w:sz w:val="24"/>
          <w:szCs w:val="24"/>
          <w:u w:val="single"/>
        </w:rPr>
        <w:t>2020〕46 号）</w:t>
      </w:r>
      <w:r>
        <w:rPr>
          <w:rFonts w:ascii="宋体" w:eastAsia="宋体" w:hAnsi="宋体" w:hint="eastAsia"/>
          <w:i/>
          <w:sz w:val="24"/>
          <w:szCs w:val="24"/>
          <w:u w:val="single"/>
        </w:rPr>
        <w:t>规定，本项目专业面向中小企业采购，供应商磋商响应时须提供《中小企业声明函》，《中小企业声明函》不符合要求或未提供的，响应文件无效。本项目采购标的按中小企业划分标准所属行业区分为其他未列明行业。</w:t>
      </w:r>
      <w:bookmarkEnd w:id="3"/>
      <w:bookmarkEnd w:id="4"/>
    </w:p>
    <w:p w:rsidR="00202E41" w:rsidRDefault="00C84E42">
      <w:pPr>
        <w:spacing w:line="360" w:lineRule="auto"/>
        <w:ind w:firstLineChars="200" w:firstLine="480"/>
        <w:rPr>
          <w:rFonts w:ascii="宋体" w:eastAsia="宋体" w:hAnsi="宋体"/>
          <w:b/>
          <w:sz w:val="24"/>
          <w:szCs w:val="24"/>
        </w:rPr>
      </w:pPr>
      <w:r>
        <w:rPr>
          <w:rFonts w:ascii="宋体" w:eastAsia="宋体" w:hAnsi="宋体" w:hint="eastAsia"/>
          <w:sz w:val="24"/>
          <w:szCs w:val="24"/>
        </w:rPr>
        <w:t>（三）本项目的特定资格要求：</w:t>
      </w:r>
      <w:bookmarkStart w:id="5" w:name="OLE_LINK14"/>
      <w:bookmarkStart w:id="6" w:name="OLE_LINK3"/>
      <w:r>
        <w:rPr>
          <w:rFonts w:ascii="宋体" w:eastAsia="宋体" w:hAnsi="宋体" w:hint="eastAsia"/>
          <w:b/>
          <w:i/>
          <w:sz w:val="24"/>
          <w:szCs w:val="24"/>
          <w:u w:val="single"/>
        </w:rPr>
        <w:t>供应商须具备相关主管部门颁发的有效的土地整理规划设计二级及以上资质证书和测绘乙级及以上资质证书。</w:t>
      </w:r>
    </w:p>
    <w:bookmarkEnd w:id="5"/>
    <w:bookmarkEnd w:id="6"/>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三、获取采购文件</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1.时间：</w:t>
      </w:r>
      <w:r>
        <w:rPr>
          <w:rFonts w:ascii="宋体" w:eastAsia="宋体" w:hAnsi="宋体"/>
          <w:sz w:val="24"/>
          <w:szCs w:val="24"/>
        </w:rPr>
        <w:t>自磋商公告发布之日起5工作日。5工作日后仍可下载招标文件，但不作为供应商权益受到损害的证明材料和依据。</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w:t>
      </w:r>
      <w:r>
        <w:rPr>
          <w:rFonts w:hint="eastAsia"/>
          <w:b/>
        </w:rPr>
        <w:t xml:space="preserve"> </w:t>
      </w:r>
      <w:r>
        <w:rPr>
          <w:rFonts w:ascii="宋体" w:eastAsia="宋体" w:hAnsi="宋体" w:hint="eastAsia"/>
          <w:b/>
          <w:sz w:val="24"/>
          <w:szCs w:val="24"/>
        </w:rPr>
        <w:t>获取方式：本项目采用网上注册登记方式。</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3.潜在供应商访问政府采购管理交易系统（苏采云）的网络地址和方法：</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（2）“CA数字证书”的获取：供应商需办理CA锁，“苏采云”系统目前仅支持“苏采云”系统下的政务CA，省内各地区办理的“苏采云”系统下的政务CA全省通用。</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（3）“CA数字证书”的办理材料以及供应商操作手册详见：</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http://zfcg.yangzhou.gov.cn/zfcg/xzzx/202309/4d7de1f7865f4a2894fc22bc452f94d8.shtml。</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（4）潜在供应商访问“苏采云”系统的网络地址和方法：“苏采云”系统的网址：http://jszfcg.jsczt.cn/。</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（5）采购文件（后缀名为“.kedt”）、供应商操作手册及政府采购客户端工具也可通过“苏采云”系统--已报名项目--报名详情页面内相应链接进行下载。</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（6）招标代理机构（采购代理机构）将数据电文形式的采购文件加载至“苏采云”</w:t>
      </w:r>
      <w:r>
        <w:rPr>
          <w:rFonts w:ascii="宋体" w:eastAsia="宋体" w:hAnsi="宋体" w:hint="eastAsia"/>
          <w:b/>
          <w:sz w:val="24"/>
          <w:szCs w:val="24"/>
        </w:rPr>
        <w:lastRenderedPageBreak/>
        <w:t>系统，供潜在供应商下载或者查阅。</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（7）苏采云系统使用谷歌浏览器参与不见面开标。</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四、响应文件提交</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1.截止时间：</w:t>
      </w:r>
      <w:r w:rsidRPr="00FB41B6">
        <w:rPr>
          <w:rFonts w:ascii="宋体" w:eastAsia="宋体" w:hAnsi="宋体"/>
          <w:sz w:val="24"/>
          <w:szCs w:val="24"/>
          <w:u w:val="single"/>
        </w:rPr>
        <w:t>2025年</w:t>
      </w:r>
      <w:r w:rsidR="00FB41B6" w:rsidRPr="00FB41B6">
        <w:rPr>
          <w:rFonts w:ascii="宋体" w:eastAsia="宋体" w:hAnsi="宋体"/>
          <w:sz w:val="24"/>
          <w:szCs w:val="24"/>
          <w:u w:val="single"/>
        </w:rPr>
        <w:t>11</w:t>
      </w:r>
      <w:r w:rsidRPr="00FB41B6">
        <w:rPr>
          <w:rFonts w:ascii="宋体" w:eastAsia="宋体" w:hAnsi="宋体"/>
          <w:sz w:val="24"/>
          <w:szCs w:val="24"/>
          <w:u w:val="single"/>
        </w:rPr>
        <w:t>月</w:t>
      </w:r>
      <w:r w:rsidR="00262543">
        <w:rPr>
          <w:rFonts w:ascii="宋体" w:eastAsia="宋体" w:hAnsi="宋体" w:hint="eastAsia"/>
          <w:sz w:val="24"/>
          <w:szCs w:val="24"/>
          <w:u w:val="single"/>
        </w:rPr>
        <w:t>10</w:t>
      </w:r>
      <w:r w:rsidRPr="00FB41B6">
        <w:rPr>
          <w:rFonts w:ascii="宋体" w:eastAsia="宋体" w:hAnsi="宋体"/>
          <w:sz w:val="24"/>
          <w:szCs w:val="24"/>
          <w:u w:val="single"/>
        </w:rPr>
        <w:t>日</w:t>
      </w:r>
      <w:r w:rsidR="00262543">
        <w:rPr>
          <w:rFonts w:ascii="宋体" w:eastAsia="宋体" w:hAnsi="宋体" w:hint="eastAsia"/>
          <w:sz w:val="24"/>
          <w:szCs w:val="24"/>
          <w:u w:val="single"/>
        </w:rPr>
        <w:t>15</w:t>
      </w:r>
      <w:r w:rsidRPr="00FB41B6">
        <w:rPr>
          <w:rFonts w:ascii="宋体" w:eastAsia="宋体" w:hAnsi="宋体"/>
          <w:sz w:val="24"/>
          <w:szCs w:val="24"/>
          <w:u w:val="single"/>
        </w:rPr>
        <w:t>点</w:t>
      </w:r>
      <w:r w:rsidR="00262543">
        <w:rPr>
          <w:rFonts w:ascii="宋体" w:eastAsia="宋体" w:hAnsi="宋体" w:hint="eastAsia"/>
          <w:sz w:val="24"/>
          <w:szCs w:val="24"/>
          <w:u w:val="single"/>
        </w:rPr>
        <w:t>0</w:t>
      </w:r>
      <w:r w:rsidRPr="00FB41B6">
        <w:rPr>
          <w:rFonts w:ascii="宋体" w:eastAsia="宋体" w:hAnsi="宋体"/>
          <w:sz w:val="24"/>
          <w:szCs w:val="24"/>
          <w:u w:val="single"/>
        </w:rPr>
        <w:t>0分</w:t>
      </w:r>
      <w:r>
        <w:rPr>
          <w:rFonts w:ascii="宋体" w:eastAsia="宋体" w:hAnsi="宋体"/>
          <w:sz w:val="24"/>
          <w:szCs w:val="24"/>
        </w:rPr>
        <w:t>（北京时间）</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2.投标地点：</w:t>
      </w:r>
      <w:r>
        <w:rPr>
          <w:rFonts w:ascii="宋体" w:eastAsia="宋体" w:hAnsi="宋体" w:hint="eastAsia"/>
          <w:b/>
          <w:sz w:val="24"/>
          <w:szCs w:val="24"/>
        </w:rPr>
        <w:t>“苏采云”系统（网址：</w:t>
      </w:r>
      <w:r>
        <w:rPr>
          <w:rFonts w:ascii="宋体" w:eastAsia="宋体" w:hAnsi="宋体"/>
          <w:b/>
          <w:sz w:val="24"/>
          <w:szCs w:val="24"/>
        </w:rPr>
        <w:t>http://jszfcg.jsczt.cn/）</w:t>
      </w:r>
      <w:r>
        <w:rPr>
          <w:rFonts w:ascii="宋体" w:eastAsia="宋体" w:hAnsi="宋体" w:hint="eastAsia"/>
          <w:b/>
          <w:sz w:val="24"/>
          <w:szCs w:val="24"/>
        </w:rPr>
        <w:t>“报名详情”。</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五、开启</w:t>
      </w:r>
    </w:p>
    <w:p w:rsidR="00202E41" w:rsidRDefault="00C84E42" w:rsidP="00262543">
      <w:pPr>
        <w:spacing w:line="360" w:lineRule="auto"/>
        <w:ind w:firstLineChars="200" w:firstLine="480"/>
        <w:rPr>
          <w:rFonts w:ascii="宋体" w:eastAsia="宋体" w:hAnsi="宋体"/>
          <w:sz w:val="24"/>
          <w:szCs w:val="24"/>
        </w:rPr>
      </w:pPr>
      <w:r>
        <w:rPr>
          <w:rFonts w:ascii="宋体" w:eastAsia="宋体" w:hAnsi="宋体" w:hint="eastAsia"/>
          <w:sz w:val="24"/>
          <w:szCs w:val="24"/>
        </w:rPr>
        <w:t>1.时间：</w:t>
      </w:r>
      <w:r w:rsidRPr="00FB41B6">
        <w:rPr>
          <w:rFonts w:ascii="宋体" w:eastAsia="宋体" w:hAnsi="宋体"/>
          <w:sz w:val="24"/>
          <w:szCs w:val="24"/>
          <w:u w:val="single"/>
        </w:rPr>
        <w:t>2025年</w:t>
      </w:r>
      <w:r w:rsidR="00FB41B6" w:rsidRPr="00FB41B6">
        <w:rPr>
          <w:rFonts w:ascii="宋体" w:eastAsia="宋体" w:hAnsi="宋体"/>
          <w:sz w:val="24"/>
          <w:szCs w:val="24"/>
          <w:u w:val="single"/>
        </w:rPr>
        <w:t>11</w:t>
      </w:r>
      <w:r w:rsidRPr="00FB41B6">
        <w:rPr>
          <w:rFonts w:ascii="宋体" w:eastAsia="宋体" w:hAnsi="宋体"/>
          <w:sz w:val="24"/>
          <w:szCs w:val="24"/>
          <w:u w:val="single"/>
        </w:rPr>
        <w:t xml:space="preserve">月 </w:t>
      </w:r>
      <w:r w:rsidR="00262543">
        <w:rPr>
          <w:rFonts w:ascii="宋体" w:eastAsia="宋体" w:hAnsi="宋体" w:hint="eastAsia"/>
          <w:sz w:val="24"/>
          <w:szCs w:val="24"/>
          <w:u w:val="single"/>
        </w:rPr>
        <w:t>10</w:t>
      </w:r>
      <w:r w:rsidRPr="00FB41B6">
        <w:rPr>
          <w:rFonts w:ascii="宋体" w:eastAsia="宋体" w:hAnsi="宋体"/>
          <w:sz w:val="24"/>
          <w:szCs w:val="24"/>
          <w:u w:val="single"/>
        </w:rPr>
        <w:t>日</w:t>
      </w:r>
      <w:r w:rsidR="00262543">
        <w:rPr>
          <w:rFonts w:ascii="宋体" w:eastAsia="宋体" w:hAnsi="宋体" w:hint="eastAsia"/>
          <w:sz w:val="24"/>
          <w:szCs w:val="24"/>
          <w:u w:val="single"/>
        </w:rPr>
        <w:t>15</w:t>
      </w:r>
      <w:r w:rsidRPr="00FB41B6">
        <w:rPr>
          <w:rFonts w:ascii="宋体" w:eastAsia="宋体" w:hAnsi="宋体"/>
          <w:sz w:val="24"/>
          <w:szCs w:val="24"/>
          <w:u w:val="single"/>
        </w:rPr>
        <w:t>点</w:t>
      </w:r>
      <w:r w:rsidR="00262543">
        <w:rPr>
          <w:rFonts w:ascii="宋体" w:eastAsia="宋体" w:hAnsi="宋体" w:hint="eastAsia"/>
          <w:sz w:val="24"/>
          <w:szCs w:val="24"/>
          <w:u w:val="single"/>
        </w:rPr>
        <w:t>00</w:t>
      </w:r>
      <w:r w:rsidRPr="00FB41B6">
        <w:rPr>
          <w:rFonts w:ascii="宋体" w:eastAsia="宋体" w:hAnsi="宋体"/>
          <w:sz w:val="24"/>
          <w:szCs w:val="24"/>
          <w:u w:val="single"/>
        </w:rPr>
        <w:t>分</w:t>
      </w:r>
      <w:r>
        <w:rPr>
          <w:rFonts w:ascii="宋体" w:eastAsia="宋体" w:hAnsi="宋体"/>
          <w:sz w:val="24"/>
          <w:szCs w:val="24"/>
        </w:rPr>
        <w:t>（北京时间）</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2.开标地点：</w:t>
      </w:r>
      <w:r>
        <w:rPr>
          <w:rFonts w:ascii="宋体" w:eastAsia="宋体" w:hAnsi="宋体" w:hint="eastAsia"/>
          <w:b/>
          <w:sz w:val="24"/>
          <w:szCs w:val="24"/>
        </w:rPr>
        <w:t>“苏采云”系统（网址：</w:t>
      </w:r>
      <w:r>
        <w:rPr>
          <w:rFonts w:ascii="宋体" w:eastAsia="宋体" w:hAnsi="宋体"/>
          <w:b/>
          <w:sz w:val="24"/>
          <w:szCs w:val="24"/>
        </w:rPr>
        <w:t>http://jszfcg.jsczt.cn/）“开标大厅”。</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六、公告期限</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自本公告发布之日起</w:t>
      </w:r>
      <w:r>
        <w:rPr>
          <w:rFonts w:ascii="宋体" w:eastAsia="宋体" w:hAnsi="宋体"/>
          <w:b/>
          <w:sz w:val="24"/>
          <w:szCs w:val="24"/>
        </w:rPr>
        <w:t>5工作日。</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七、其他补充事宜</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2.供应商如确定参加投标，可自行下载采购文件及有关资料，按照《操作手册》进行注册，领取CA和办理电子签章，并按《操作手册》要求制作、上传电子投标文件，技术支持联系方式：13813140731。</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竞争性磋商、竞争性磋商、单一来源采购项目将与供应商就磋商（磋商）文件进行线上磋商（磋商），请供应商在开标前登录谷歌浏览器进入不见面大厅，并准备好耳麦和摄像设备。因供应商网络与电源不稳定、未按要求配置上述设备、上述设备发生故障等自身原因，导致磋商（磋商）失败，供应商自行承担其后果。</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4.潜在供应商对采购文件项目需求部分的询问、质疑请向采购人提出，由采购人负责答复。</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5.中标/成交供应商可凭政府采购合同办理融资贷款，详见江苏政府采购网“政采贷”专栏。”</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6.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w:t>
      </w:r>
      <w:r>
        <w:rPr>
          <w:rFonts w:ascii="宋体" w:eastAsia="宋体" w:hAnsi="宋体"/>
          <w:sz w:val="24"/>
          <w:szCs w:val="24"/>
        </w:rPr>
        <w:lastRenderedPageBreak/>
        <w:t>采购融资业务的金融机构申请线上融资，相关事宜可向市人民银行咨询，联系电话：0514-87936653。</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8.</w:t>
      </w:r>
      <w:r>
        <w:rPr>
          <w:rFonts w:hint="eastAsia"/>
        </w:rPr>
        <w:t xml:space="preserve"> </w:t>
      </w:r>
      <w:r>
        <w:rPr>
          <w:rFonts w:ascii="宋体" w:eastAsia="宋体" w:hAnsi="宋体" w:hint="eastAsia"/>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eastAsia="宋体" w:hAnsi="宋体"/>
          <w:sz w:val="24"/>
          <w:szCs w:val="24"/>
        </w:rPr>
        <w:t>(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ascii="宋体" w:eastAsia="宋体" w:hAnsi="宋体" w:hint="eastAsia"/>
          <w:sz w:val="24"/>
          <w:szCs w:val="24"/>
        </w:rPr>
        <w:t>节能产品、环境标志产品。</w:t>
      </w:r>
    </w:p>
    <w:p w:rsidR="00202E41" w:rsidRDefault="00C84E42">
      <w:pPr>
        <w:spacing w:line="360" w:lineRule="auto"/>
        <w:ind w:firstLineChars="200" w:firstLine="482"/>
        <w:rPr>
          <w:rFonts w:ascii="宋体" w:eastAsia="宋体" w:hAnsi="宋体"/>
          <w:sz w:val="24"/>
          <w:szCs w:val="24"/>
        </w:rPr>
      </w:pPr>
      <w:r>
        <w:rPr>
          <w:rFonts w:ascii="宋体" w:eastAsia="宋体" w:hAnsi="宋体" w:hint="eastAsia"/>
          <w:b/>
          <w:sz w:val="24"/>
          <w:szCs w:val="24"/>
        </w:rPr>
        <w:t>9</w:t>
      </w:r>
      <w:r>
        <w:rPr>
          <w:rFonts w:ascii="宋体" w:eastAsia="宋体" w:hAnsi="宋体"/>
          <w:b/>
          <w:sz w:val="24"/>
          <w:szCs w:val="24"/>
        </w:rPr>
        <w:t>.</w:t>
      </w:r>
      <w:r>
        <w:rPr>
          <w:rFonts w:hint="eastAsia"/>
          <w:b/>
        </w:rPr>
        <w:t xml:space="preserve"> </w:t>
      </w:r>
      <w:r>
        <w:rPr>
          <w:rFonts w:ascii="宋体" w:eastAsia="宋体" w:hAnsi="宋体" w:hint="eastAsia"/>
          <w:b/>
          <w:sz w:val="24"/>
          <w:szCs w:val="24"/>
        </w:rPr>
        <w:t>本项目严格按照苏财购</w:t>
      </w:r>
      <w:r>
        <w:rPr>
          <w:rFonts w:ascii="宋体" w:eastAsia="宋体" w:hAnsi="宋体"/>
          <w:b/>
          <w:sz w:val="24"/>
          <w:szCs w:val="24"/>
        </w:rPr>
        <w:t>[2025]62号文的规定，进行异常低价投标的审查程序。</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10.本次采购不收取投标保证金。</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1.有关本次采购的事项若存在变动或修改，敬请及时关注“扬州市政府采购网”、”江苏省政府采购网”发布的信息。</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12.拒绝下述供应商参加本次采购活动：</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①供应商单位负责人为同一人或者存在直接控股、管理关系的不同供应商，不得参加同一合同项下的政府采购活动。</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②凡为采购项目提供整体设计、规范编制或者项目管理、监理、检测等服务的供应商，不得再参加该项目的其他采购活动。</w:t>
      </w:r>
    </w:p>
    <w:p w:rsidR="00202E41" w:rsidRDefault="00C84E42">
      <w:pPr>
        <w:spacing w:line="360" w:lineRule="auto"/>
        <w:ind w:firstLineChars="200" w:firstLine="480"/>
        <w:rPr>
          <w:rFonts w:ascii="宋体" w:eastAsia="宋体" w:hAnsi="宋体"/>
          <w:b/>
          <w:i/>
          <w:sz w:val="24"/>
          <w:szCs w:val="24"/>
          <w:u w:val="single"/>
        </w:rPr>
      </w:pPr>
      <w:r>
        <w:rPr>
          <w:rFonts w:ascii="宋体" w:eastAsia="宋体" w:hAnsi="宋体"/>
          <w:sz w:val="24"/>
          <w:szCs w:val="24"/>
        </w:rPr>
        <w:t>13.</w:t>
      </w:r>
      <w:r>
        <w:rPr>
          <w:rFonts w:ascii="宋体" w:eastAsia="宋体" w:hAnsi="宋体"/>
          <w:b/>
          <w:i/>
          <w:sz w:val="24"/>
          <w:szCs w:val="24"/>
          <w:u w:val="single"/>
        </w:rPr>
        <w:t>本项目采购文件中所有斜体下划线部分为实质性条款，如不满足，则为无效响应。</w:t>
      </w:r>
    </w:p>
    <w:p w:rsidR="00202E41" w:rsidRDefault="00C84E42">
      <w:pPr>
        <w:spacing w:line="360" w:lineRule="auto"/>
        <w:ind w:firstLineChars="200" w:firstLine="482"/>
        <w:rPr>
          <w:rFonts w:ascii="宋体" w:eastAsia="宋体" w:hAnsi="宋体"/>
          <w:sz w:val="24"/>
          <w:szCs w:val="24"/>
        </w:rPr>
      </w:pPr>
      <w:r>
        <w:rPr>
          <w:rFonts w:ascii="宋体" w:eastAsia="宋体" w:hAnsi="宋体" w:hint="eastAsia"/>
          <w:b/>
          <w:sz w:val="24"/>
          <w:szCs w:val="24"/>
        </w:rPr>
        <w:t>八、本次竞争性磋商联系方式</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1.采购人信息</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名</w:t>
      </w:r>
      <w:r>
        <w:rPr>
          <w:rFonts w:ascii="宋体" w:eastAsia="宋体" w:hAnsi="宋体"/>
          <w:sz w:val="24"/>
          <w:szCs w:val="24"/>
        </w:rPr>
        <w:t>称：</w:t>
      </w:r>
      <w:bookmarkStart w:id="7" w:name="OLE_LINK10"/>
      <w:bookmarkStart w:id="8" w:name="OLE_LINK11"/>
      <w:r>
        <w:rPr>
          <w:rFonts w:ascii="宋体" w:eastAsia="宋体" w:hAnsi="宋体"/>
          <w:sz w:val="24"/>
          <w:szCs w:val="24"/>
        </w:rPr>
        <w:t>高邮市自然资源和规划局</w:t>
      </w:r>
      <w:bookmarkEnd w:id="7"/>
      <w:bookmarkEnd w:id="8"/>
      <w:r>
        <w:rPr>
          <w:rFonts w:ascii="宋体" w:eastAsia="宋体" w:hAnsi="宋体"/>
          <w:sz w:val="24"/>
          <w:szCs w:val="24"/>
        </w:rPr>
        <w:t xml:space="preserve">　　　　</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lastRenderedPageBreak/>
        <w:t>地址：高邮市通湖路</w:t>
      </w:r>
      <w:r>
        <w:rPr>
          <w:rFonts w:ascii="宋体" w:eastAsia="宋体" w:hAnsi="宋体"/>
          <w:sz w:val="24"/>
          <w:szCs w:val="24"/>
        </w:rPr>
        <w:t>102号</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2.采购代理机构信息</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名</w:t>
      </w:r>
      <w:r>
        <w:rPr>
          <w:rFonts w:ascii="宋体" w:eastAsia="宋体" w:hAnsi="宋体"/>
          <w:sz w:val="24"/>
          <w:szCs w:val="24"/>
        </w:rPr>
        <w:t xml:space="preserve">称：江苏鑫聚工程项目管理有限公司　　　　　　　　　　　　</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地址：高邮市文游南路</w:t>
      </w:r>
      <w:r>
        <w:rPr>
          <w:rFonts w:ascii="宋体" w:eastAsia="宋体" w:hAnsi="宋体"/>
          <w:sz w:val="24"/>
          <w:szCs w:val="24"/>
        </w:rPr>
        <w:t xml:space="preserve">555号-1五楼　　　　　　　　　　　　</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联系人：王工</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联系电话：</w:t>
      </w:r>
      <w:r>
        <w:rPr>
          <w:rFonts w:ascii="宋体" w:eastAsia="宋体" w:hAnsi="宋体"/>
          <w:sz w:val="24"/>
          <w:szCs w:val="24"/>
        </w:rPr>
        <w:t xml:space="preserve">15345267670　　　　　　　　　　　　</w:t>
      </w:r>
    </w:p>
    <w:p w:rsidR="00202E41" w:rsidRDefault="00202E41">
      <w:pPr>
        <w:spacing w:line="360" w:lineRule="auto"/>
        <w:ind w:firstLineChars="200" w:firstLine="480"/>
        <w:rPr>
          <w:rFonts w:ascii="宋体" w:eastAsia="宋体" w:hAnsi="宋体"/>
          <w:sz w:val="24"/>
          <w:szCs w:val="24"/>
        </w:rPr>
      </w:pPr>
    </w:p>
    <w:p w:rsidR="00202E41" w:rsidRDefault="00C84E42">
      <w:pPr>
        <w:spacing w:line="360" w:lineRule="auto"/>
        <w:ind w:right="480" w:firstLineChars="200" w:firstLine="480"/>
        <w:jc w:val="right"/>
        <w:rPr>
          <w:rFonts w:ascii="宋体" w:eastAsia="宋体" w:hAnsi="宋体"/>
          <w:sz w:val="24"/>
          <w:szCs w:val="24"/>
        </w:rPr>
      </w:pPr>
      <w:r>
        <w:rPr>
          <w:rFonts w:ascii="宋体" w:eastAsia="宋体" w:hAnsi="宋体"/>
          <w:sz w:val="24"/>
          <w:szCs w:val="24"/>
        </w:rPr>
        <w:br w:type="page"/>
      </w:r>
    </w:p>
    <w:p w:rsidR="00202E41" w:rsidRDefault="00C84E42">
      <w:pPr>
        <w:spacing w:line="360" w:lineRule="auto"/>
        <w:jc w:val="center"/>
        <w:outlineLvl w:val="0"/>
        <w:rPr>
          <w:rFonts w:ascii="宋体" w:eastAsia="宋体" w:hAnsi="宋体"/>
          <w:b/>
          <w:sz w:val="32"/>
          <w:szCs w:val="24"/>
        </w:rPr>
      </w:pPr>
      <w:bookmarkStart w:id="9" w:name="_Toc203989781"/>
      <w:bookmarkStart w:id="10" w:name="_Toc205501132"/>
      <w:r>
        <w:rPr>
          <w:rFonts w:ascii="宋体" w:eastAsia="宋体" w:hAnsi="宋体" w:hint="eastAsia"/>
          <w:b/>
          <w:sz w:val="32"/>
          <w:szCs w:val="24"/>
        </w:rPr>
        <w:lastRenderedPageBreak/>
        <w:t>第二章 供应商须知</w:t>
      </w:r>
      <w:bookmarkEnd w:id="9"/>
      <w:bookmarkEnd w:id="10"/>
    </w:p>
    <w:p w:rsidR="00202E41" w:rsidRDefault="00C84E42">
      <w:pPr>
        <w:spacing w:line="360" w:lineRule="auto"/>
        <w:ind w:firstLineChars="200" w:firstLine="482"/>
        <w:rPr>
          <w:rFonts w:ascii="宋体" w:eastAsia="宋体" w:hAnsi="宋体"/>
          <w:b/>
          <w:sz w:val="24"/>
          <w:szCs w:val="24"/>
        </w:rPr>
      </w:pPr>
      <w:bookmarkStart w:id="11" w:name="_Hlt16619475"/>
      <w:bookmarkStart w:id="12" w:name="_Toc20823276"/>
      <w:bookmarkStart w:id="13" w:name="_Toc16938520"/>
      <w:bookmarkStart w:id="14" w:name="_Toc203989782"/>
      <w:bookmarkStart w:id="15" w:name="_Toc513029204"/>
      <w:bookmarkEnd w:id="11"/>
      <w:r>
        <w:rPr>
          <w:rFonts w:ascii="宋体" w:eastAsia="宋体" w:hAnsi="宋体" w:hint="eastAsia"/>
          <w:b/>
          <w:sz w:val="24"/>
          <w:szCs w:val="24"/>
        </w:rPr>
        <w:t>1、采购方式</w:t>
      </w:r>
      <w:bookmarkEnd w:id="12"/>
      <w:bookmarkEnd w:id="13"/>
      <w:bookmarkEnd w:id="14"/>
      <w:bookmarkEnd w:id="15"/>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1.1本次采购采用竞争性</w:t>
      </w:r>
      <w:bookmarkStart w:id="16" w:name="OLE_LINK12"/>
      <w:r>
        <w:rPr>
          <w:rFonts w:ascii="宋体" w:eastAsia="宋体" w:hAnsi="宋体" w:hint="eastAsia"/>
          <w:sz w:val="24"/>
          <w:szCs w:val="24"/>
        </w:rPr>
        <w:t>磋商</w:t>
      </w:r>
      <w:bookmarkEnd w:id="16"/>
      <w:r>
        <w:rPr>
          <w:rFonts w:ascii="宋体" w:eastAsia="宋体" w:hAnsi="宋体" w:hint="eastAsia"/>
          <w:sz w:val="24"/>
          <w:szCs w:val="24"/>
        </w:rPr>
        <w:t>方式（以下简称磋商），本竞争性磋商文件仅适用于竞争性磋商公告中所述项目。</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1.2采购人指本项目的需求方高邮市自然资源和规划局。</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1.3采购代理机构指负责组织本次竞争性磋商的江苏鑫聚工程项目管理有限公司（以下简称代理公司）。</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2、供应商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2.1 参加竞争性磋商的供应商以下简称“供应商”，是指参加磋商并符合采购文件规定资格条件的法人、其他组织或者自然人。</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2.2合格的供应商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2.2.1满足采购公告中供应商的资格条件的规定。</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2.2.2满足本文件实质性条款的规定。</w:t>
      </w:r>
    </w:p>
    <w:p w:rsidR="00202E41" w:rsidRDefault="00C84E42">
      <w:pPr>
        <w:spacing w:line="360" w:lineRule="auto"/>
        <w:ind w:firstLineChars="200" w:firstLine="482"/>
        <w:rPr>
          <w:rFonts w:ascii="宋体" w:eastAsia="宋体" w:hAnsi="宋体"/>
          <w:b/>
          <w:sz w:val="24"/>
          <w:szCs w:val="24"/>
        </w:rPr>
      </w:pPr>
      <w:bookmarkStart w:id="17" w:name="_Toc16938522"/>
      <w:bookmarkStart w:id="18" w:name="_Toc203989783"/>
      <w:bookmarkStart w:id="19" w:name="_Toc20823278"/>
      <w:bookmarkStart w:id="20" w:name="_Toc513029206"/>
      <w:r>
        <w:rPr>
          <w:rFonts w:ascii="宋体" w:eastAsia="宋体" w:hAnsi="宋体" w:hint="eastAsia"/>
          <w:b/>
          <w:sz w:val="24"/>
          <w:szCs w:val="24"/>
        </w:rPr>
        <w:t>3、适用法律</w:t>
      </w:r>
      <w:bookmarkEnd w:id="17"/>
      <w:bookmarkEnd w:id="18"/>
      <w:bookmarkEnd w:id="19"/>
      <w:bookmarkEnd w:id="20"/>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3.1本次采购及由此产生的合同受中华人民共和国有关的法律法规制约和保护。</w:t>
      </w:r>
    </w:p>
    <w:p w:rsidR="00202E41" w:rsidRDefault="00C84E42">
      <w:pPr>
        <w:spacing w:line="360" w:lineRule="auto"/>
        <w:ind w:firstLineChars="200" w:firstLine="482"/>
        <w:rPr>
          <w:rFonts w:ascii="宋体" w:eastAsia="宋体" w:hAnsi="宋体"/>
          <w:b/>
          <w:sz w:val="24"/>
          <w:szCs w:val="24"/>
        </w:rPr>
      </w:pPr>
      <w:bookmarkStart w:id="21" w:name="_Toc462564067"/>
      <w:bookmarkStart w:id="22" w:name="_Toc513029207"/>
      <w:bookmarkStart w:id="23" w:name="_Toc20823279"/>
      <w:bookmarkStart w:id="24" w:name="_Toc203989784"/>
      <w:bookmarkStart w:id="25" w:name="_Toc16938523"/>
      <w:r>
        <w:rPr>
          <w:rFonts w:ascii="宋体" w:eastAsia="宋体" w:hAnsi="宋体" w:hint="eastAsia"/>
          <w:b/>
          <w:sz w:val="24"/>
          <w:szCs w:val="24"/>
        </w:rPr>
        <w:t>4、磋商费用</w:t>
      </w:r>
      <w:bookmarkEnd w:id="21"/>
      <w:bookmarkEnd w:id="22"/>
      <w:bookmarkEnd w:id="23"/>
      <w:bookmarkEnd w:id="24"/>
      <w:bookmarkEnd w:id="25"/>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4.1供应商应自行承担所有与参加</w:t>
      </w:r>
      <w:r>
        <w:rPr>
          <w:rFonts w:ascii="宋体" w:eastAsia="宋体" w:hAnsi="宋体" w:hint="eastAsia"/>
          <w:sz w:val="24"/>
          <w:szCs w:val="24"/>
        </w:rPr>
        <w:t>磋商</w:t>
      </w:r>
      <w:r>
        <w:rPr>
          <w:rFonts w:ascii="宋体" w:eastAsia="宋体" w:hAnsi="宋体"/>
          <w:sz w:val="24"/>
          <w:szCs w:val="24"/>
        </w:rPr>
        <w:t>有关的费用，无论</w:t>
      </w:r>
      <w:r>
        <w:rPr>
          <w:rFonts w:ascii="宋体" w:eastAsia="宋体" w:hAnsi="宋体" w:hint="eastAsia"/>
          <w:sz w:val="24"/>
          <w:szCs w:val="24"/>
        </w:rPr>
        <w:t>磋商</w:t>
      </w:r>
      <w:r>
        <w:rPr>
          <w:rFonts w:ascii="宋体" w:eastAsia="宋体" w:hAnsi="宋体"/>
          <w:sz w:val="24"/>
          <w:szCs w:val="24"/>
        </w:rPr>
        <w:t>过程中的做法和结果如何，代理公司在任何情况下均无义务和责任承担这些费用。</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4.2本次采购由成交单位在领取成交通知书前按照国家计委印发的《招标代理服务收费管理暂行办法》(计价格【2002】1980号文)服务类标准一次性支付给招标代理机构代理服务费。</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1）代理服务费以人民币支付；</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2）代理服务费一次性以电汇、转账等非现金形式支付；</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3）招标代理服务费不在磋商报价中单列，包含在磋商总价中，由成交单位支付给代理机构。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4.3专家评审费按扬财购[2020]40号文《关于进一步规范扬州市政府采购专家评审费标准的通知》执行</w:t>
      </w:r>
      <w:r>
        <w:rPr>
          <w:rFonts w:ascii="宋体" w:eastAsia="宋体" w:hAnsi="宋体" w:hint="eastAsia"/>
          <w:sz w:val="24"/>
          <w:szCs w:val="24"/>
        </w:rPr>
        <w:t xml:space="preserve">。  </w:t>
      </w:r>
    </w:p>
    <w:p w:rsidR="00202E41" w:rsidRDefault="00C84E42">
      <w:pPr>
        <w:spacing w:line="360" w:lineRule="auto"/>
        <w:ind w:firstLineChars="200" w:firstLine="482"/>
        <w:rPr>
          <w:rFonts w:ascii="宋体" w:eastAsia="宋体" w:hAnsi="宋体"/>
          <w:b/>
          <w:sz w:val="24"/>
          <w:szCs w:val="24"/>
        </w:rPr>
      </w:pPr>
      <w:bookmarkStart w:id="26" w:name="_Toc203989785"/>
      <w:r>
        <w:rPr>
          <w:rFonts w:ascii="宋体" w:eastAsia="宋体" w:hAnsi="宋体" w:hint="eastAsia"/>
          <w:b/>
          <w:sz w:val="24"/>
          <w:szCs w:val="24"/>
        </w:rPr>
        <w:t>5、采购文件的约束力</w:t>
      </w:r>
      <w:bookmarkEnd w:id="26"/>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5.1供应商一旦参加本项目采购活动，即被认为接受了本采购文件的规定和约束。</w:t>
      </w:r>
    </w:p>
    <w:p w:rsidR="00202E41" w:rsidRDefault="00C84E42">
      <w:pPr>
        <w:spacing w:line="360" w:lineRule="auto"/>
        <w:ind w:firstLineChars="200" w:firstLine="482"/>
        <w:rPr>
          <w:rFonts w:ascii="宋体" w:eastAsia="宋体" w:hAnsi="宋体"/>
          <w:b/>
          <w:sz w:val="24"/>
          <w:szCs w:val="24"/>
        </w:rPr>
      </w:pPr>
      <w:bookmarkStart w:id="27" w:name="_Toc513029210"/>
      <w:bookmarkStart w:id="28" w:name="_Toc20823282"/>
      <w:bookmarkStart w:id="29" w:name="_Toc16938526"/>
      <w:bookmarkStart w:id="30" w:name="_Toc203989786"/>
      <w:r>
        <w:rPr>
          <w:rFonts w:ascii="宋体" w:eastAsia="宋体" w:hAnsi="宋体" w:hint="eastAsia"/>
          <w:b/>
          <w:sz w:val="24"/>
          <w:szCs w:val="24"/>
        </w:rPr>
        <w:lastRenderedPageBreak/>
        <w:t>6、采购文件构成</w:t>
      </w:r>
      <w:bookmarkEnd w:id="27"/>
      <w:bookmarkEnd w:id="28"/>
      <w:bookmarkEnd w:id="29"/>
      <w:bookmarkEnd w:id="30"/>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6.1</w:t>
      </w:r>
      <w:bookmarkStart w:id="31" w:name="OLE_LINK8"/>
      <w:bookmarkStart w:id="32" w:name="OLE_LINK9"/>
      <w:r>
        <w:rPr>
          <w:rFonts w:ascii="宋体" w:eastAsia="宋体" w:hAnsi="宋体" w:hint="eastAsia"/>
          <w:sz w:val="24"/>
          <w:szCs w:val="24"/>
        </w:rPr>
        <w:t>采购</w:t>
      </w:r>
      <w:bookmarkEnd w:id="31"/>
      <w:bookmarkEnd w:id="32"/>
      <w:r>
        <w:rPr>
          <w:rFonts w:ascii="宋体" w:eastAsia="宋体" w:hAnsi="宋体" w:hint="eastAsia"/>
          <w:sz w:val="24"/>
          <w:szCs w:val="24"/>
        </w:rPr>
        <w:t>文件有以下部分组成：</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（1）采购公告</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（2）磋商须知</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（3）合同条款及格式</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（4）项目需求</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5）评审方法与评审标准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6</w:t>
      </w:r>
      <w:r>
        <w:rPr>
          <w:rFonts w:ascii="宋体" w:eastAsia="宋体" w:hAnsi="宋体" w:hint="eastAsia"/>
          <w:sz w:val="24"/>
          <w:szCs w:val="24"/>
        </w:rPr>
        <w:t>）响应文件格式</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请仔细检查采购文件是否齐全，如有缺漏请立即与代理公司联系解决。</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6.2 采购的最小单位是包。采购服务数量及技术要求中未分包的，供应商对要求提供的服务不得部分响应；采购服务数量及技术要求中已经分包的，应当以包为单位响应。</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6.3采购文件如果要求供应商提交备选响应方案的，供应商可以提交备选方案；否则，备选方案将被拒绝。</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rsidR="00202E41" w:rsidRDefault="00C84E42">
      <w:pPr>
        <w:spacing w:line="360" w:lineRule="auto"/>
        <w:ind w:firstLineChars="200" w:firstLine="482"/>
        <w:rPr>
          <w:rFonts w:ascii="宋体" w:eastAsia="宋体" w:hAnsi="宋体"/>
          <w:b/>
          <w:sz w:val="24"/>
          <w:szCs w:val="24"/>
        </w:rPr>
      </w:pPr>
      <w:bookmarkStart w:id="33" w:name="_Toc462564070"/>
      <w:bookmarkStart w:id="34" w:name="_Toc513029211"/>
      <w:bookmarkStart w:id="35" w:name="_Toc203989787"/>
      <w:bookmarkStart w:id="36" w:name="_Toc16938527"/>
      <w:bookmarkStart w:id="37" w:name="_Toc20823283"/>
      <w:r>
        <w:rPr>
          <w:rFonts w:ascii="宋体" w:eastAsia="宋体" w:hAnsi="宋体" w:hint="eastAsia"/>
          <w:b/>
          <w:sz w:val="24"/>
          <w:szCs w:val="24"/>
        </w:rPr>
        <w:t>7、采购文件的澄清</w:t>
      </w:r>
      <w:bookmarkEnd w:id="33"/>
      <w:bookmarkEnd w:id="34"/>
      <w:bookmarkEnd w:id="35"/>
      <w:bookmarkEnd w:id="36"/>
      <w:bookmarkEnd w:id="37"/>
    </w:p>
    <w:p w:rsidR="00202E41" w:rsidRDefault="00C84E42">
      <w:pPr>
        <w:spacing w:line="360" w:lineRule="auto"/>
        <w:ind w:firstLineChars="200" w:firstLine="480"/>
        <w:rPr>
          <w:rFonts w:ascii="宋体" w:eastAsia="宋体" w:hAnsi="宋体"/>
          <w:sz w:val="24"/>
          <w:szCs w:val="24"/>
        </w:rPr>
      </w:pPr>
      <w:bookmarkStart w:id="38" w:name="_Toc203989789"/>
      <w:r>
        <w:rPr>
          <w:rFonts w:ascii="宋体" w:eastAsia="宋体" w:hAnsi="宋体"/>
          <w:sz w:val="24"/>
          <w:szCs w:val="24"/>
        </w:rPr>
        <w:t xml:space="preserve">7.1 </w:t>
      </w:r>
      <w:r>
        <w:rPr>
          <w:rFonts w:ascii="宋体" w:eastAsia="宋体" w:hAnsi="宋体" w:hint="eastAsia"/>
          <w:sz w:val="24"/>
          <w:szCs w:val="24"/>
        </w:rPr>
        <w:t>任何要求对采购文件进行澄清的供应商，应在提交首次响应文件截止时间至少</w:t>
      </w:r>
      <w:r>
        <w:rPr>
          <w:rFonts w:ascii="宋体" w:eastAsia="宋体" w:hAnsi="宋体"/>
          <w:sz w:val="24"/>
          <w:szCs w:val="24"/>
        </w:rPr>
        <w:t>5日前按采购公告中的通讯地址，以书面形式通知代理机构。</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8、采购文件的修改</w:t>
      </w:r>
      <w:bookmarkEnd w:id="38"/>
    </w:p>
    <w:p w:rsidR="00202E41" w:rsidRDefault="00C84E42">
      <w:pPr>
        <w:spacing w:line="360" w:lineRule="auto"/>
        <w:ind w:firstLineChars="200" w:firstLine="480"/>
        <w:rPr>
          <w:rFonts w:ascii="宋体" w:eastAsia="宋体" w:hAnsi="宋体"/>
          <w:sz w:val="24"/>
          <w:szCs w:val="24"/>
        </w:rPr>
      </w:pPr>
      <w:bookmarkStart w:id="39" w:name="_Toc20823314"/>
      <w:bookmarkStart w:id="40" w:name="_Toc16938558"/>
      <w:bookmarkStart w:id="41" w:name="_Toc120614221"/>
      <w:bookmarkStart w:id="42" w:name="_Toc403987212"/>
      <w:bookmarkStart w:id="43" w:name="_Toc479757207"/>
      <w:bookmarkStart w:id="44" w:name="_Toc513029242"/>
      <w:r>
        <w:rPr>
          <w:rFonts w:ascii="宋体" w:eastAsia="宋体" w:hAnsi="宋体"/>
          <w:sz w:val="24"/>
          <w:szCs w:val="24"/>
        </w:rPr>
        <w:t>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8.2采购文件的修改将在“扬州市政府采购网”、“江苏省政府采购网”公布，补充文件将作为采购文件的组成部分，并对供应商具有约束力。</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9、采购文件的语言、度量衡单位、货币</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9.1供应商提交的响应文件以及供应商与代理机构就有关磋商的所有来往通知、函件和文件均应使用简体中文。</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lastRenderedPageBreak/>
        <w:t>9.2 除技术性能另有规定外，采购文件所使用的度量衡单位，均须采用国家法定计量单位。</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9.3采购文件中的服务单价和总价无特殊规定的采用人民币报价，以元为单位标注。采购文件中另有规定的按规定执行。</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10、响应文件构成</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10.1磋商文件由以下部分组成</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（1）资格审查响应对照表</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（2）符合性审查响应对照表</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（3）非实质性响应对照表</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（4）磋商报价表</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（5）分项报价表</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 xml:space="preserve">（6）技术参数响应及偏离表 </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（7）商务条款响应及偏离表</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8）设计方案（如有）：如未成功上传“设计投标文件”，投标单位需将电子投标光盘（设计图纸光盘密封并注明供应商单位名称）递交至代理机构（地址），招标代理单位将派工作人员在/年/月/日/时间内接收电子投标光盘。将电子投标光盘递交至招标代理工作人员处，逾期不予接收。</w:t>
      </w:r>
      <w:r>
        <w:rPr>
          <w:rFonts w:ascii="宋体" w:eastAsia="宋体" w:hAnsi="宋体" w:hint="eastAsia"/>
          <w:sz w:val="24"/>
          <w:szCs w:val="24"/>
        </w:rPr>
        <w:t xml:space="preserve"> </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9</w:t>
      </w:r>
      <w:r>
        <w:rPr>
          <w:rFonts w:ascii="宋体" w:eastAsia="宋体" w:hAnsi="宋体" w:hint="eastAsia"/>
          <w:sz w:val="24"/>
          <w:szCs w:val="24"/>
        </w:rPr>
        <w:t>）其他（供应商认为有必要提供的声明和文件，如有自拟并自行添加）</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10.2 供应商应当根据采购文件要求编制响应文件，响应文件应对采购文件提出的要求和条件作出实质性响应，并在相应的响应文件中逐条标明满足与否。</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11、证明供应商资格及符合采购文件规定的文件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11.1供应商应按要求提交资格证明文件及符合采购文件规定的文件。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11.2供应商应提交证明其有资格参加磋商和成交后有能力独立履行合同的文件。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11.3供应商除必须具有履行合同所需提供的产品或服务的能力外，还必须具备相应的财务、技术方面的能力。</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11.4供应商应提交根据合同要求提供的证明服务质量合格以及符合采购文件规定的证明文件。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11.5证明供应商所提供服务与采购文件的要求相一致的文件可以是手册、图纸、文字资料和数据</w:t>
      </w:r>
      <w:r>
        <w:rPr>
          <w:rFonts w:ascii="宋体" w:eastAsia="宋体" w:hAnsi="宋体" w:hint="eastAsia"/>
          <w:sz w:val="24"/>
          <w:szCs w:val="24"/>
        </w:rPr>
        <w:t>。</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12、</w:t>
      </w:r>
      <w:bookmarkStart w:id="45" w:name="OLE_LINK13"/>
      <w:r>
        <w:rPr>
          <w:rFonts w:ascii="宋体" w:eastAsia="宋体" w:hAnsi="宋体" w:hint="eastAsia"/>
          <w:b/>
          <w:sz w:val="24"/>
          <w:szCs w:val="24"/>
        </w:rPr>
        <w:t>磋商报价表</w:t>
      </w:r>
      <w:bookmarkEnd w:id="45"/>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lastRenderedPageBreak/>
        <w:t>12.1 供应商应按照采购文件规定格式填报磋商报价表、每项服务等只允许有一个报价，任何有选择的报价将不予接受。</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12.2 标的物</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采购人需求的服务供应、安装，调试及有关技术服务等。</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12.3有关费用处理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本次采购供应商的总报价应包括为完成本项目发生的所有费用，采购文件中另有规定的除外。</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12.4其它费用处理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采购文件未列明，而供应商认为必需的费用也需列入报价。</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13、技术参数响应及偏离表、商务条款响应及偏离表及磋商服务说明</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13.1对采购文件中的技术与商务条款要求逐项作出响应或偏离，并说明原因；</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13.2提供参加本项目类似案例简介；</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13.3详细阐述所投服务的主要组成部分、功能设计、实现思路及关键技术；</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13.4供应商认为需要的其他技术文件或说明。</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14、服务承诺及售后服务机构、人员的情况介绍</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14.1供应商的服务承诺应按不低于采购文件中商务要求的标准。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14.2提供供应商有关售后服务的管理制度、售后服务机构的分布情况、售后服务人员的数量、素质、技术水平及售后服务的反应能力。</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15、磋商响应函</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15.1 供应商应按照</w:t>
      </w:r>
      <w:r>
        <w:rPr>
          <w:rFonts w:ascii="宋体" w:eastAsia="宋体" w:hAnsi="宋体" w:hint="eastAsia"/>
          <w:b/>
          <w:sz w:val="24"/>
          <w:szCs w:val="24"/>
        </w:rPr>
        <w:t>“政府采购管理交易系统（苏采云）”</w:t>
      </w:r>
      <w:r>
        <w:rPr>
          <w:rFonts w:ascii="宋体" w:eastAsia="宋体" w:hAnsi="宋体" w:hint="eastAsia"/>
          <w:sz w:val="24"/>
          <w:szCs w:val="24"/>
        </w:rPr>
        <w:t>提供的格式完整、正确填写磋商响应函。</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16、磋商有效期</w:t>
      </w:r>
    </w:p>
    <w:p w:rsidR="00202E41" w:rsidRDefault="00C84E42">
      <w:pPr>
        <w:spacing w:line="360" w:lineRule="auto"/>
        <w:ind w:firstLineChars="200" w:firstLine="480"/>
        <w:rPr>
          <w:rFonts w:ascii="宋体" w:eastAsia="宋体" w:hAnsi="宋体"/>
          <w:sz w:val="24"/>
          <w:szCs w:val="24"/>
        </w:rPr>
      </w:pPr>
      <w:bookmarkStart w:id="46" w:name="_Toc20823297"/>
      <w:bookmarkStart w:id="47" w:name="_Toc16938541"/>
      <w:r>
        <w:rPr>
          <w:rFonts w:ascii="宋体" w:eastAsia="宋体" w:hAnsi="宋体"/>
          <w:sz w:val="24"/>
          <w:szCs w:val="24"/>
        </w:rPr>
        <w:t>16.1磋商响应有效期为代理机构规定的响应文件接收截止时间后</w:t>
      </w:r>
      <w:r>
        <w:rPr>
          <w:rFonts w:ascii="宋体" w:eastAsia="宋体" w:hAnsi="宋体"/>
          <w:b/>
          <w:sz w:val="24"/>
          <w:szCs w:val="24"/>
          <w:u w:val="single"/>
        </w:rPr>
        <w:t>六十（60）天</w:t>
      </w:r>
      <w:r>
        <w:rPr>
          <w:rFonts w:ascii="宋体" w:eastAsia="宋体" w:hAnsi="宋体"/>
          <w:sz w:val="24"/>
          <w:szCs w:val="24"/>
        </w:rPr>
        <w:t>。磋商响应有效期比规定短的将被视为非实质性响应性而予以拒绝。</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17、响应文件</w:t>
      </w:r>
      <w:bookmarkEnd w:id="46"/>
      <w:bookmarkEnd w:id="47"/>
      <w:r>
        <w:rPr>
          <w:rFonts w:ascii="宋体" w:eastAsia="宋体" w:hAnsi="宋体" w:hint="eastAsia"/>
          <w:b/>
          <w:sz w:val="24"/>
          <w:szCs w:val="24"/>
        </w:rPr>
        <w:t>的递交</w:t>
      </w:r>
    </w:p>
    <w:p w:rsidR="00202E41" w:rsidRDefault="00C84E42">
      <w:pPr>
        <w:spacing w:line="360" w:lineRule="auto"/>
        <w:ind w:firstLineChars="200" w:firstLine="480"/>
        <w:rPr>
          <w:rFonts w:ascii="宋体" w:eastAsia="宋体" w:hAnsi="宋体"/>
          <w:sz w:val="24"/>
          <w:szCs w:val="24"/>
        </w:rPr>
      </w:pPr>
      <w:bookmarkStart w:id="48" w:name="_Toc20823298"/>
      <w:bookmarkStart w:id="49" w:name="_Toc16938542"/>
      <w:r>
        <w:rPr>
          <w:rFonts w:ascii="宋体" w:eastAsia="宋体" w:hAnsi="宋体"/>
          <w:sz w:val="24"/>
          <w:szCs w:val="24"/>
        </w:rPr>
        <w:lastRenderedPageBreak/>
        <w:t>17.1 电子响应文件的递交供应商应当按照《操作手册》规定，在磋商响应文件接收截止时间前制作并上传电子响应文件。</w:t>
      </w:r>
    </w:p>
    <w:p w:rsidR="00202E41" w:rsidRDefault="00C84E42">
      <w:pPr>
        <w:spacing w:line="360" w:lineRule="auto"/>
        <w:ind w:firstLineChars="200" w:firstLine="482"/>
        <w:rPr>
          <w:rFonts w:ascii="宋体" w:eastAsia="宋体" w:hAnsi="宋体"/>
          <w:b/>
          <w:sz w:val="24"/>
          <w:szCs w:val="24"/>
        </w:rPr>
      </w:pPr>
      <w:r>
        <w:rPr>
          <w:rFonts w:ascii="宋体" w:eastAsia="宋体" w:hAnsi="宋体"/>
          <w:b/>
          <w:sz w:val="24"/>
          <w:szCs w:val="24"/>
        </w:rPr>
        <w:t>17.2 政府采购管理交易系统（苏采云）相关要求是本</w:t>
      </w:r>
      <w:r>
        <w:rPr>
          <w:rFonts w:ascii="宋体" w:eastAsia="宋体" w:hAnsi="宋体" w:hint="eastAsia"/>
          <w:b/>
          <w:sz w:val="24"/>
          <w:szCs w:val="24"/>
        </w:rPr>
        <w:t>采购</w:t>
      </w:r>
      <w:r>
        <w:rPr>
          <w:rFonts w:ascii="宋体" w:eastAsia="宋体" w:hAnsi="宋体"/>
          <w:b/>
          <w:sz w:val="24"/>
          <w:szCs w:val="24"/>
        </w:rPr>
        <w:t>文件的组成部分。</w:t>
      </w:r>
    </w:p>
    <w:p w:rsidR="00202E41" w:rsidRDefault="00C84E42">
      <w:pPr>
        <w:spacing w:line="360" w:lineRule="auto"/>
        <w:ind w:firstLineChars="200" w:firstLine="482"/>
        <w:rPr>
          <w:rFonts w:ascii="宋体" w:eastAsia="宋体" w:hAnsi="宋体"/>
          <w:b/>
          <w:sz w:val="24"/>
          <w:szCs w:val="24"/>
        </w:rPr>
      </w:pPr>
      <w:r>
        <w:rPr>
          <w:rFonts w:ascii="宋体" w:eastAsia="宋体" w:hAnsi="宋体"/>
          <w:b/>
          <w:sz w:val="24"/>
          <w:szCs w:val="24"/>
        </w:rPr>
        <w:t>17.3 供应商应对CA证书妥善保管，如被他人盗用投标，因此带来的结果均由供应商自行承担。</w:t>
      </w:r>
    </w:p>
    <w:p w:rsidR="00202E41" w:rsidRDefault="00C84E42">
      <w:pPr>
        <w:spacing w:line="360" w:lineRule="auto"/>
        <w:ind w:firstLineChars="200" w:firstLine="482"/>
        <w:rPr>
          <w:rFonts w:ascii="宋体" w:eastAsia="宋体" w:hAnsi="宋体"/>
          <w:b/>
          <w:sz w:val="24"/>
          <w:szCs w:val="24"/>
        </w:rPr>
      </w:pPr>
      <w:r>
        <w:rPr>
          <w:rFonts w:ascii="宋体" w:eastAsia="宋体" w:hAnsi="宋体"/>
          <w:b/>
          <w:sz w:val="24"/>
          <w:szCs w:val="24"/>
        </w:rPr>
        <w:t>17.4供应商应当对</w:t>
      </w:r>
      <w:r>
        <w:rPr>
          <w:rFonts w:ascii="宋体" w:eastAsia="宋体" w:hAnsi="宋体" w:hint="eastAsia"/>
          <w:b/>
          <w:sz w:val="24"/>
          <w:szCs w:val="24"/>
        </w:rPr>
        <w:t>采购</w:t>
      </w:r>
      <w:r>
        <w:rPr>
          <w:rFonts w:ascii="宋体" w:eastAsia="宋体" w:hAnsi="宋体"/>
          <w:b/>
          <w:sz w:val="24"/>
          <w:szCs w:val="24"/>
        </w:rPr>
        <w:t>文件提出的要求和条件作出实质性响应，并在电子投标系统逐条应答。</w:t>
      </w:r>
    </w:p>
    <w:p w:rsidR="00202E41" w:rsidRDefault="00C84E42">
      <w:pPr>
        <w:spacing w:line="360" w:lineRule="auto"/>
        <w:ind w:firstLineChars="200" w:firstLine="482"/>
        <w:rPr>
          <w:rFonts w:ascii="宋体" w:eastAsia="宋体" w:hAnsi="宋体"/>
          <w:b/>
          <w:sz w:val="24"/>
          <w:szCs w:val="24"/>
        </w:rPr>
      </w:pPr>
      <w:r>
        <w:rPr>
          <w:rFonts w:ascii="宋体" w:eastAsia="宋体" w:hAnsi="宋体"/>
          <w:b/>
          <w:sz w:val="24"/>
          <w:szCs w:val="24"/>
        </w:rPr>
        <w:t>17.5 供应商应对要求提供的资格证明文件（如资质证书、资格证书）、技术资料（如白皮书、彩页、手册、检测报告等）扫描上传至投标系统。</w:t>
      </w:r>
    </w:p>
    <w:p w:rsidR="00202E41" w:rsidRDefault="00C84E42">
      <w:pPr>
        <w:spacing w:line="360" w:lineRule="auto"/>
        <w:ind w:firstLineChars="200" w:firstLine="482"/>
        <w:rPr>
          <w:rFonts w:ascii="宋体" w:eastAsia="宋体" w:hAnsi="宋体"/>
          <w:sz w:val="24"/>
          <w:szCs w:val="24"/>
        </w:rPr>
      </w:pPr>
      <w:r>
        <w:rPr>
          <w:rFonts w:ascii="宋体" w:eastAsia="宋体" w:hAnsi="宋体"/>
          <w:b/>
          <w:sz w:val="24"/>
          <w:szCs w:val="24"/>
        </w:rPr>
        <w:t>17.6 各供应商应在规定时间内凭CA证书进行网上解密。</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18、磋商响应文件接收截止日期</w:t>
      </w:r>
      <w:bookmarkEnd w:id="48"/>
      <w:bookmarkEnd w:id="49"/>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sz w:val="24"/>
          <w:szCs w:val="24"/>
        </w:rPr>
        <w:t xml:space="preserve">18.1 </w:t>
      </w:r>
      <w:r>
        <w:rPr>
          <w:rFonts w:ascii="宋体" w:eastAsia="宋体" w:hAnsi="宋体"/>
          <w:i/>
          <w:sz w:val="24"/>
          <w:szCs w:val="24"/>
          <w:u w:val="single"/>
        </w:rPr>
        <w:t>供应商上传电子响应文件的时间不得迟于</w:t>
      </w:r>
      <w:r>
        <w:rPr>
          <w:rFonts w:ascii="宋体" w:eastAsia="宋体" w:hAnsi="宋体" w:hint="eastAsia"/>
          <w:i/>
          <w:sz w:val="24"/>
          <w:szCs w:val="24"/>
          <w:u w:val="single"/>
        </w:rPr>
        <w:t>采购</w:t>
      </w:r>
      <w:r>
        <w:rPr>
          <w:rFonts w:ascii="宋体" w:eastAsia="宋体" w:hAnsi="宋体"/>
          <w:i/>
          <w:sz w:val="24"/>
          <w:szCs w:val="24"/>
          <w:u w:val="single"/>
        </w:rPr>
        <w:t>公告中规定的磋商响应截止时间。</w:t>
      </w:r>
    </w:p>
    <w:p w:rsidR="00202E41" w:rsidRDefault="00C84E42">
      <w:pPr>
        <w:spacing w:line="360" w:lineRule="auto"/>
        <w:ind w:firstLineChars="200" w:firstLine="480"/>
        <w:rPr>
          <w:rFonts w:ascii="宋体" w:eastAsia="宋体" w:hAnsi="宋体"/>
          <w:i/>
          <w:sz w:val="24"/>
          <w:szCs w:val="24"/>
          <w:u w:val="single"/>
        </w:rPr>
      </w:pPr>
      <w:r>
        <w:rPr>
          <w:rFonts w:ascii="宋体" w:eastAsia="宋体" w:hAnsi="宋体" w:hint="eastAsia"/>
          <w:sz w:val="24"/>
          <w:szCs w:val="24"/>
        </w:rPr>
        <w:t>供应商应充分考虑到网络环境、网络带宽等风险因素，如因供应商自身原因造成的电子响应文件上传不成功由供应商自行承担全部责任。</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18.2代理机构可以按照规定，通过修改</w:t>
      </w:r>
      <w:r>
        <w:rPr>
          <w:rFonts w:ascii="宋体" w:eastAsia="宋体" w:hAnsi="宋体" w:hint="eastAsia"/>
          <w:sz w:val="24"/>
          <w:szCs w:val="24"/>
        </w:rPr>
        <w:t>采购</w:t>
      </w:r>
      <w:r>
        <w:rPr>
          <w:rFonts w:ascii="宋体" w:eastAsia="宋体" w:hAnsi="宋体"/>
          <w:sz w:val="24"/>
          <w:szCs w:val="24"/>
        </w:rPr>
        <w:t>文件延长磋商截止日期，在此情况下，供应商的所有权利和义务以及供应商受制的截止日期均应以延长后新的截止日期为准。</w:t>
      </w:r>
    </w:p>
    <w:p w:rsidR="00202E41" w:rsidRDefault="00C84E42">
      <w:pPr>
        <w:spacing w:line="360" w:lineRule="auto"/>
        <w:ind w:firstLineChars="200" w:firstLine="482"/>
        <w:rPr>
          <w:rFonts w:ascii="宋体" w:eastAsia="宋体" w:hAnsi="宋体"/>
          <w:b/>
          <w:sz w:val="24"/>
          <w:szCs w:val="24"/>
        </w:rPr>
      </w:pPr>
      <w:bookmarkStart w:id="50" w:name="_Toc20823299"/>
      <w:bookmarkStart w:id="51" w:name="_Toc16938543"/>
      <w:r>
        <w:rPr>
          <w:rFonts w:ascii="宋体" w:eastAsia="宋体" w:hAnsi="宋体" w:hint="eastAsia"/>
          <w:b/>
          <w:sz w:val="24"/>
          <w:szCs w:val="24"/>
        </w:rPr>
        <w:t>19、响应文件</w:t>
      </w:r>
      <w:bookmarkEnd w:id="50"/>
      <w:bookmarkEnd w:id="51"/>
      <w:r>
        <w:rPr>
          <w:rFonts w:ascii="宋体" w:eastAsia="宋体" w:hAnsi="宋体" w:hint="eastAsia"/>
          <w:b/>
          <w:sz w:val="24"/>
          <w:szCs w:val="24"/>
        </w:rPr>
        <w:t>的拒收</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19.1代理机构拒绝接收在其规定的磋商截止时间后上传的任何响应文件。</w:t>
      </w:r>
    </w:p>
    <w:p w:rsidR="00202E41" w:rsidRDefault="00C84E42">
      <w:pPr>
        <w:spacing w:line="360" w:lineRule="auto"/>
        <w:ind w:firstLineChars="200" w:firstLine="482"/>
        <w:rPr>
          <w:rFonts w:ascii="宋体" w:eastAsia="宋体" w:hAnsi="宋体"/>
          <w:b/>
          <w:sz w:val="24"/>
          <w:szCs w:val="24"/>
        </w:rPr>
      </w:pPr>
      <w:bookmarkStart w:id="52" w:name="_Toc20823300"/>
      <w:bookmarkStart w:id="53" w:name="_Toc16938544"/>
      <w:r>
        <w:rPr>
          <w:rFonts w:ascii="宋体" w:eastAsia="宋体" w:hAnsi="宋体" w:hint="eastAsia"/>
          <w:b/>
          <w:sz w:val="24"/>
          <w:szCs w:val="24"/>
        </w:rPr>
        <w:t>20、响应文件的撤回和修改</w:t>
      </w:r>
      <w:bookmarkEnd w:id="52"/>
      <w:bookmarkEnd w:id="53"/>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20.1 响应文件的撤回</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20.1.1 电子响应文件的撤回</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供应商可在磋商截止时间前，撤回其电子响应文件，具体操作方法见《操作手册》。</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20.1.2 供应商撤回电子响应文件，则认为其不再参与本项目磋商</w:t>
      </w:r>
      <w:r>
        <w:rPr>
          <w:rFonts w:ascii="宋体" w:eastAsia="宋体" w:hAnsi="宋体" w:hint="eastAsia"/>
          <w:sz w:val="24"/>
          <w:szCs w:val="24"/>
        </w:rPr>
        <w:t>活动</w:t>
      </w:r>
      <w:r>
        <w:rPr>
          <w:rFonts w:ascii="宋体" w:eastAsia="宋体" w:hAnsi="宋体"/>
          <w:sz w:val="24"/>
          <w:szCs w:val="24"/>
        </w:rPr>
        <w:t>。</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20.2 响应文件的修改</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供应商可在磋商截止时间前，对其电子响应文件进行修改，具体操作方法见《操作手册》。</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20.3 在</w:t>
      </w:r>
      <w:r>
        <w:rPr>
          <w:rFonts w:ascii="宋体" w:eastAsia="宋体" w:hAnsi="宋体" w:hint="eastAsia"/>
          <w:sz w:val="24"/>
          <w:szCs w:val="24"/>
        </w:rPr>
        <w:t>磋商</w:t>
      </w:r>
      <w:r>
        <w:rPr>
          <w:rFonts w:ascii="宋体" w:eastAsia="宋体" w:hAnsi="宋体"/>
          <w:sz w:val="24"/>
          <w:szCs w:val="24"/>
        </w:rPr>
        <w:t>截止时间之后，供应商不得对其电子响应文件作任何修改。</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20.4 在</w:t>
      </w:r>
      <w:r>
        <w:rPr>
          <w:rFonts w:ascii="宋体" w:eastAsia="宋体" w:hAnsi="宋体" w:hint="eastAsia"/>
          <w:sz w:val="24"/>
          <w:szCs w:val="24"/>
        </w:rPr>
        <w:t>磋商</w:t>
      </w:r>
      <w:r>
        <w:rPr>
          <w:rFonts w:ascii="宋体" w:eastAsia="宋体" w:hAnsi="宋体"/>
          <w:sz w:val="24"/>
          <w:szCs w:val="24"/>
        </w:rPr>
        <w:t>截止时间至</w:t>
      </w:r>
      <w:r>
        <w:rPr>
          <w:rFonts w:ascii="宋体" w:eastAsia="宋体" w:hAnsi="宋体" w:hint="eastAsia"/>
          <w:sz w:val="24"/>
          <w:szCs w:val="24"/>
        </w:rPr>
        <w:t>采购</w:t>
      </w:r>
      <w:r>
        <w:rPr>
          <w:rFonts w:ascii="宋体" w:eastAsia="宋体" w:hAnsi="宋体"/>
          <w:sz w:val="24"/>
          <w:szCs w:val="24"/>
        </w:rPr>
        <w:t>文件中规定的</w:t>
      </w:r>
      <w:r>
        <w:rPr>
          <w:rFonts w:ascii="宋体" w:eastAsia="宋体" w:hAnsi="宋体" w:hint="eastAsia"/>
          <w:sz w:val="24"/>
          <w:szCs w:val="24"/>
        </w:rPr>
        <w:t>磋商</w:t>
      </w:r>
      <w:r>
        <w:rPr>
          <w:rFonts w:ascii="宋体" w:eastAsia="宋体" w:hAnsi="宋体"/>
          <w:sz w:val="24"/>
          <w:szCs w:val="24"/>
        </w:rPr>
        <w:t>有效期满之间的这段时间内，供应商不得撤回其响应文件。</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lastRenderedPageBreak/>
        <w:t>21、磋商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21.1代理机构将在采购公告中规定的时间和地点组织磋商开始仪式。供应商应当按照《操作手册》规定，参加磋商活动。</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21.2供应商在磋商过程中涉及到的响应文件解密等工作，应按照《操作手册》规定执行。</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22、磋商小组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22.1磋商开始后，代理机构将立即组织磋商小组进行评审和磋商。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22.2磋商小组由采购人代表和</w:t>
      </w:r>
      <w:r>
        <w:rPr>
          <w:rFonts w:ascii="宋体" w:eastAsia="宋体" w:hAnsi="宋体" w:hint="eastAsia"/>
          <w:sz w:val="24"/>
          <w:szCs w:val="24"/>
        </w:rPr>
        <w:t>评审</w:t>
      </w:r>
      <w:r>
        <w:rPr>
          <w:rFonts w:ascii="宋体" w:eastAsia="宋体" w:hAnsi="宋体"/>
          <w:sz w:val="24"/>
          <w:szCs w:val="24"/>
        </w:rPr>
        <w:t>专家组成，且人员构成符合政府采购有关规定。</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22.3</w:t>
      </w:r>
      <w:r>
        <w:rPr>
          <w:rFonts w:ascii="宋体" w:eastAsia="宋体" w:hAnsi="宋体" w:hint="eastAsia"/>
          <w:sz w:val="24"/>
          <w:szCs w:val="24"/>
        </w:rPr>
        <w:t>磋商小组独立工作，负责评审有效响应文件并确定成交候选供应商。</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23、评审过程的保密与公正</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23.1评审专家应当遵守评审工作纪律，不得泄露评审情况和评审中获悉的商业秘密。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23.2在评审过程中，供应商不得以任何行为影响评审过程，否则其响应文件将被作为无效响应文件。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23.3在评审期间，代理机构将设专门工作人员与供应商联系。</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23.4代理机构和磋商小组不向未成交的供应商解释未成交原因，也不公布评审过程中的相关细节。</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24、磋商的澄清</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24.1评审期间，磋商小组要求供应商澄清、说明或者更正响应文件以电子函件形式提交但并非对每个供应商都作澄清要求。</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24.2接到磋商小组澄清要求的供应商应按磋商小组规定的时间和格式在</w:t>
      </w:r>
      <w:r>
        <w:rPr>
          <w:rFonts w:ascii="宋体" w:eastAsia="宋体" w:hAnsi="宋体"/>
          <w:b/>
          <w:sz w:val="24"/>
          <w:szCs w:val="24"/>
        </w:rPr>
        <w:t>“政府采购管理交易系统（苏采云）</w:t>
      </w:r>
      <w:r>
        <w:rPr>
          <w:rFonts w:ascii="宋体" w:eastAsia="宋体" w:hAnsi="宋体"/>
          <w:sz w:val="24"/>
          <w:szCs w:val="24"/>
        </w:rPr>
        <w:t>”中做出澄清，澄清的内容作为响应文件的补充部分。具体操作方式见《操作手册》。</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24.3接到磋商小组澄清要求的供应商如未按规定做出澄清，其风险由供应商自行承担。</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25、对响应文件的初审</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25.1响应文件初审分为资格审查和符合性审查。</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25.1.1</w:t>
      </w:r>
      <w:r>
        <w:rPr>
          <w:rFonts w:ascii="宋体" w:eastAsia="宋体" w:hAnsi="宋体" w:hint="eastAsia"/>
          <w:sz w:val="24"/>
          <w:szCs w:val="24"/>
        </w:rPr>
        <w:t>资格审查：依据法律法规和采购文件的规定，对响应文件中的资格证明文件进行审查。以确定供应商是否具备参加磋商的资格</w:t>
      </w:r>
      <w:r>
        <w:rPr>
          <w:rFonts w:ascii="宋体" w:eastAsia="宋体" w:hAnsi="宋体"/>
          <w:sz w:val="24"/>
          <w:szCs w:val="24"/>
        </w:rPr>
        <w:t>。</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25.1.2</w:t>
      </w:r>
      <w:r>
        <w:rPr>
          <w:rFonts w:ascii="宋体" w:eastAsia="宋体" w:hAnsi="宋体" w:hint="eastAsia"/>
          <w:sz w:val="24"/>
          <w:szCs w:val="24"/>
        </w:rPr>
        <w:t>符合性检查：依据采购文件的规定，由磋商小组从响应文件的有效性、完</w:t>
      </w:r>
      <w:r>
        <w:rPr>
          <w:rFonts w:ascii="宋体" w:eastAsia="宋体" w:hAnsi="宋体" w:hint="eastAsia"/>
          <w:sz w:val="24"/>
          <w:szCs w:val="24"/>
        </w:rPr>
        <w:lastRenderedPageBreak/>
        <w:t>整性和对采购文件的响应程度进行审查，以确定是否对采购文件的实质性要求作出响应。</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25.1.3</w:t>
      </w:r>
      <w:r>
        <w:rPr>
          <w:rFonts w:ascii="宋体" w:eastAsia="宋体" w:hAnsi="宋体" w:hint="eastAsia"/>
          <w:sz w:val="24"/>
          <w:szCs w:val="24"/>
        </w:rPr>
        <w:t>未通过资格审查或符合性审查的供应商，代理机构将在</w:t>
      </w:r>
      <w:r>
        <w:rPr>
          <w:rFonts w:ascii="宋体" w:eastAsia="宋体" w:hAnsi="宋体" w:hint="eastAsia"/>
          <w:b/>
          <w:sz w:val="24"/>
          <w:szCs w:val="24"/>
        </w:rPr>
        <w:t>“政府采购管理交易系统（苏采云）”</w:t>
      </w:r>
      <w:r>
        <w:rPr>
          <w:rFonts w:ascii="宋体" w:eastAsia="宋体" w:hAnsi="宋体" w:hint="eastAsia"/>
          <w:sz w:val="24"/>
          <w:szCs w:val="24"/>
        </w:rPr>
        <w:t>中告知未通过资格审查或符合性审查的原因，评审结束后，代理机构将不再告知未通过资格审查或符合性审查的原因</w:t>
      </w:r>
      <w:r>
        <w:rPr>
          <w:rFonts w:ascii="宋体" w:eastAsia="宋体" w:hAnsi="宋体"/>
          <w:sz w:val="24"/>
          <w:szCs w:val="24"/>
        </w:rPr>
        <w:t>。</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25.2</w:t>
      </w:r>
      <w:r>
        <w:rPr>
          <w:rFonts w:ascii="宋体" w:eastAsia="宋体" w:hAnsi="宋体" w:hint="eastAsia"/>
          <w:sz w:val="24"/>
          <w:szCs w:val="24"/>
        </w:rPr>
        <w:t>在详细评审之前，磋商小组将首先审查每份响应文件是否实质性响应了采购文件的要求。实质性响应的响应文件应该是与采购文件要求的全部条款、条件和规格相符，没有重大偏离或保留。</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25.3如果响应文件实质上没有响应磋商文件的要求，磋商小组将予以拒绝</w:t>
      </w:r>
      <w:r>
        <w:rPr>
          <w:rFonts w:ascii="宋体" w:eastAsia="宋体" w:hAnsi="宋体" w:hint="eastAsia"/>
          <w:sz w:val="24"/>
          <w:szCs w:val="24"/>
        </w:rPr>
        <w:t>，供应商不得通过修改或撤销不合要求的偏离或保留而使其响应文件成为实质性响应的文件。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25.4</w:t>
      </w:r>
      <w:r>
        <w:rPr>
          <w:rFonts w:ascii="宋体" w:eastAsia="宋体" w:hAnsi="宋体" w:hint="eastAsia"/>
          <w:sz w:val="24"/>
          <w:szCs w:val="24"/>
        </w:rPr>
        <w:t>供应商在开、评标全过程中应保持通讯畅通，并安排专人与代理机构及磋商小组联系。</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26、磋商程序</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26.1磋商程序</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26.1.1对于通过资格性和符合性审查的供应商，磋商小组所有成员将集中与单一供应商在“政府采购管理交易系统（苏采云）”中分别进行磋商。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26.1.2采购文件能够详细列明采购标的的技术、服务要求的，磋商结束后，磋商小组将要求所有实质性响应的供应商在规定时间内提交最后报价。</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采购文件不能详细列明采购标的的技术、服务要求，需经磋商由供应商提供最终设计方案或解决方案的，磋商结束后，磋商小组将按照少数服从多数的原则投票推荐</w:t>
      </w:r>
      <w:r>
        <w:rPr>
          <w:rFonts w:ascii="宋体" w:eastAsia="宋体" w:hAnsi="宋体"/>
          <w:sz w:val="24"/>
          <w:szCs w:val="24"/>
        </w:rPr>
        <w:t>3家以上供应商的设计方案或者解决方案，并要求其在规定时间内提交最后报价。</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最后报价是供应商响应文件的有效组成部分。符合《政府采购竞争性磋商采购方式</w:t>
      </w:r>
      <w:r>
        <w:rPr>
          <w:rFonts w:ascii="宋体" w:eastAsia="宋体" w:hAnsi="宋体" w:hint="eastAsia"/>
          <w:sz w:val="24"/>
          <w:szCs w:val="24"/>
        </w:rPr>
        <w:lastRenderedPageBreak/>
        <w:t>管理暂行办法》第三条第四项及《财政部关于竞争性磋商采购方式管理暂行办法有关问题的补充通知》（财库</w:t>
      </w:r>
      <w:r>
        <w:rPr>
          <w:rFonts w:ascii="宋体" w:eastAsia="宋体" w:hAnsi="宋体"/>
          <w:sz w:val="24"/>
          <w:szCs w:val="24"/>
        </w:rPr>
        <w:t>[2015]124号）规定情形的，提交最后报价的供应商可以为2家。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26.1.3供应商未在磋商小组规定的时间内完成最后报价的视为放弃磋商，其响应按无效响应处理。最后报价须加盖电子签章。已提交响应文件的供应商，在提交最后报价之前，可以根据磋商情况退出磋商。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26.2评审方法和标准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26.2.1评审方法。经磋商确定最终采购需求和提交最后报价的供应商后，由磋商小组采用综合评分法对提交最后报价的供应商的响应文件和最后报价进行综合评分。</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26.2.2评审标准</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见本采购文件第五章规定。</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27、无效响应及采购活动终止的情况</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27.1无效响应条款</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27.1.1供应商未按照采购文件要求上传电子磋商响应文件的。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27.1.2供应商未成功解密电子磋商响应文件的。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27.1.3供应商不具备采购文件中规定资格要求的。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27.1.4未通过符合性审查的。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27.1.5不符合采购文件中规定的其他实质性要求和条件的（本采购文件中斜体且有下划线部分为实质性要求和条件）。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27.1.7本项目采购产品被财政部、国家发改委、生态环境部等列入“节能产品品目清单”、“环境标志产品品目清单”强制采购范围，而供应商所磋商产品不在强制采购范围内的。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27.1.8响应文件未按照采购文件要求加盖电子签章。</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lastRenderedPageBreak/>
        <w:t>27.1.9其他法律、法规及本采购文件规定的属无效响应的情形。</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27.2采购活动终止的情况：</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27.2.1因情况变化，不再符合规定的竞争性磋商采购方式适用情形的；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27.2.2出现影响采购公正的违法、违规行为的；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27.2.3除本磋商文件第26.1.2条第三款规定的情形外，在采购过程中符合要求的供应商或者报价未超过采购预算的供应商不足3家的。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27.2.4因重大变故，采购任务取消的。</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28、确定成交单位</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28.2采购人应根据磋商推荐的成交候选人，按照排序由高到低的原件确定成交供应商。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28.3代理机构将在“高邮市政府采购网、”“扬州市政府采购网”、”江苏省政府采购网”发布成交公告，公告期限为1个工作日。</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28.4若有充分证据证明，成交供应商出现下列情况之一的，一经查实，将被取消成交资格：</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28.4.1提供虚假材料谋取成交的；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28.4.2向采购人、代理机构行贿或者提供其他不正当利益的；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28.4.3恶意竞争，最终总报价明显低于其自身合理成本且又无法提供证明的；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28.4.4属于本文件规定的无效条件，但在评审过程中又未被磋商小组发现的；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28.4.5与采购人或者其他供应商恶意串通的；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28.4.6采取不正当手段诋毁、排挤其他供应商的；</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28.4.7不符合法律、法规的规定的。</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29、质疑处理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29.1提出质疑的供应商应当是参与所质疑项目采购活动的供应商。潜在供应商依法获取其可质疑的采购文件的，可以对采购文件提出质疑。</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对项目需求部分的质疑，潜在供应商应向采购人提出，由采购人负责答复。</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29.2供应商认为采购文件、采购过程和中标或成交结果使自己的权益受到损害的，</w:t>
      </w:r>
      <w:r>
        <w:rPr>
          <w:rFonts w:ascii="宋体" w:eastAsia="宋体" w:hAnsi="宋体"/>
          <w:sz w:val="24"/>
          <w:szCs w:val="24"/>
        </w:rPr>
        <w:lastRenderedPageBreak/>
        <w:t>可以在知道或应知其权益受到损害之日起7个工作日内，以书面形式向采购人或代理机构提出质疑。</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29.2.1对采购文件提出质疑的，应当在获取采购文件之日或者采购文件公告期限届满之日起7个工作日内提出。</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29.2.2对采购过程提出质疑的，为各采购程序环节结束之日起7个工作日内提出。</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29.2.3对成交结果提出质疑的，为成交结果公告期限届满之日起7个工作日内提出。</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29.3供应商应在法定质疑期内一次性提出针对同一采购程序环节的质疑。供应商如在法定期限内对同一采购程序环节提出多次质疑的，代理机构、采购人将只对供应商第一次质疑作出答复。</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29.5代理机构及采购人只接收以纸质原件形式送达的质疑。</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采购人质疑接收人及联系方式见采购文件第一章。</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29.6代理机构收到质疑申请后，将对质疑的形式和内容进行审查，如质疑内容、格式不符合规定，代理机构将告知质疑人进行补正。</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29.7质疑人应当在法定质疑期限内进行补正并重新提交质疑函。</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29.8以下情形的质疑不予受理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29.8.1内容不符合《政府采购质疑和投诉办法》第十二条规定的质疑。</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29.8.2超出政府采购法定期限的质疑。</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29.8.3以传真、电子邮件等方式递交的非原件形式的质疑。</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29.8.4未参加磋商活动的供应商或在磋商活动中自身权益未受到损害的供应商所提出的质疑。</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29.8.5供应商组成联合体参加磋商，联合体中任何一方或多方未按要求签字、盖章、加盖公章的质疑。</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lastRenderedPageBreak/>
        <w:t>29.10代理机构应当在收到供应商的书面质疑后7个工作日内作出答复，并以书面形式通知质疑供应商和其他有关供应商，但答复的内容不得涉及商业秘密。</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30、成交通知书</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30.l成交结果确定后，代理机构将向成交供应商发出成通知书。</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30.2成交供应商可在”扬州市政府采购交易管理系统（苏采云）”成交通知书下载模块中自行下载成交通知书。</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30.3成交通知书将是合同的一个组成部分。对采购人和成交供应商均具有法律效力。成交通知书发出后，采购人改变成交结果的，或者成交供应商放弃成交项目的，应当依法承担法律责任。</w:t>
      </w:r>
    </w:p>
    <w:p w:rsidR="00202E41" w:rsidRDefault="00C84E42">
      <w:pPr>
        <w:spacing w:line="360" w:lineRule="auto"/>
        <w:ind w:firstLineChars="200" w:firstLine="482"/>
        <w:rPr>
          <w:rFonts w:ascii="宋体" w:eastAsia="宋体" w:hAnsi="宋体"/>
          <w:b/>
          <w:sz w:val="24"/>
          <w:szCs w:val="24"/>
        </w:rPr>
      </w:pPr>
      <w:r>
        <w:rPr>
          <w:rFonts w:ascii="宋体" w:eastAsia="宋体" w:hAnsi="宋体"/>
          <w:b/>
          <w:sz w:val="24"/>
          <w:szCs w:val="24"/>
        </w:rPr>
        <w:t>31、签订合同</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31.l成交供应商应在成交通知书发出之日起十五日内，按照采购文件确定的事项与采购人签订政府采购合同。</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31.2采购文件、成交供应商的响应文件及磋商过程中有关澄清、承诺文件均应作为合同附件。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31.3合同在“政府采购管理交易系统（苏采云）”中签订，签订合同后，</w:t>
      </w:r>
      <w:r>
        <w:rPr>
          <w:rFonts w:ascii="宋体" w:eastAsia="宋体" w:hAnsi="宋体"/>
          <w:i/>
          <w:sz w:val="24"/>
          <w:szCs w:val="24"/>
          <w:u w:val="single"/>
        </w:rPr>
        <w:t>成交供应商不得将货物或服务及其他服务进行转包。</w:t>
      </w:r>
      <w:r>
        <w:rPr>
          <w:rFonts w:ascii="宋体" w:eastAsia="宋体" w:hAnsi="宋体"/>
          <w:sz w:val="24"/>
          <w:szCs w:val="24"/>
        </w:rPr>
        <w:t>未经采购人同意，成交供应商也不得采用分包的形式履行合同，否则采购人有权终止合同，成交供应商的履约保证金将不予退还。所有分包单位的确定，需经采购人认可。转包或分包造成采购人损失的，成交供应商应承担赔偿责任。</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3</w:t>
      </w:r>
      <w:r>
        <w:rPr>
          <w:rFonts w:ascii="宋体" w:eastAsia="宋体" w:hAnsi="宋体"/>
          <w:b/>
          <w:sz w:val="24"/>
          <w:szCs w:val="24"/>
        </w:rPr>
        <w:t>2</w:t>
      </w:r>
      <w:r>
        <w:rPr>
          <w:rFonts w:ascii="宋体" w:eastAsia="宋体" w:hAnsi="宋体" w:hint="eastAsia"/>
          <w:b/>
          <w:sz w:val="24"/>
          <w:szCs w:val="24"/>
        </w:rPr>
        <w:t>、其他</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32.1 依据《政府采购促进中小企业发展管理办法》享受扶持政策获得政府采购合同的，小微企业不得将合同分包给大中型企业，中型企业不得将合同分包给大型企业。</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2</w:t>
      </w:r>
      <w:r>
        <w:rPr>
          <w:rFonts w:ascii="宋体" w:eastAsia="宋体" w:hAnsi="宋体"/>
          <w:sz w:val="24"/>
          <w:szCs w:val="24"/>
        </w:rPr>
        <w:t>.2</w:t>
      </w:r>
      <w:r>
        <w:rPr>
          <w:rFonts w:ascii="宋体" w:eastAsia="宋体" w:hAnsi="宋体" w:hint="eastAsia"/>
          <w:sz w:val="24"/>
          <w:szCs w:val="24"/>
        </w:rPr>
        <w:t>本项目收取履约保证金：</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2</w:t>
      </w:r>
      <w:r>
        <w:rPr>
          <w:rFonts w:ascii="宋体" w:eastAsia="宋体" w:hAnsi="宋体"/>
          <w:sz w:val="24"/>
          <w:szCs w:val="24"/>
        </w:rPr>
        <w:t>.2.1</w:t>
      </w:r>
      <w:bookmarkStart w:id="54" w:name="OLE_LINK31"/>
      <w:bookmarkStart w:id="55" w:name="OLE_LINK32"/>
      <w:r>
        <w:rPr>
          <w:rFonts w:ascii="宋体" w:eastAsia="宋体" w:hAnsi="宋体" w:hint="eastAsia"/>
          <w:sz w:val="24"/>
          <w:szCs w:val="24"/>
        </w:rPr>
        <w:t>履约保证金的金额为成交价的10</w:t>
      </w:r>
      <w:r>
        <w:rPr>
          <w:rFonts w:ascii="宋体" w:eastAsia="宋体" w:hAnsi="宋体"/>
          <w:sz w:val="24"/>
          <w:szCs w:val="24"/>
        </w:rPr>
        <w:t>%，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w:t>
      </w:r>
      <w:r>
        <w:rPr>
          <w:rFonts w:ascii="宋体" w:eastAsia="宋体" w:hAnsi="宋体"/>
          <w:sz w:val="24"/>
          <w:szCs w:val="24"/>
        </w:rPr>
        <w:lastRenderedPageBreak/>
        <w:t>150号）。在成交合同签订前向采购人缴纳或提交，未按规定缴纳或提交履约保证金的视为放弃中标。</w:t>
      </w:r>
      <w:bookmarkEnd w:id="54"/>
      <w:bookmarkEnd w:id="55"/>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2</w:t>
      </w:r>
      <w:r>
        <w:rPr>
          <w:rFonts w:ascii="宋体" w:eastAsia="宋体" w:hAnsi="宋体"/>
          <w:sz w:val="24"/>
          <w:szCs w:val="24"/>
        </w:rPr>
        <w:t>.2.</w:t>
      </w:r>
      <w:r>
        <w:rPr>
          <w:rFonts w:ascii="宋体" w:eastAsia="宋体" w:hAnsi="宋体" w:hint="eastAsia"/>
          <w:sz w:val="24"/>
          <w:szCs w:val="24"/>
        </w:rPr>
        <w:t>2</w:t>
      </w:r>
      <w:r>
        <w:rPr>
          <w:rFonts w:ascii="宋体" w:eastAsia="宋体" w:hAnsi="宋体"/>
          <w:sz w:val="24"/>
          <w:szCs w:val="24"/>
        </w:rPr>
        <w:t>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2</w:t>
      </w:r>
      <w:r>
        <w:rPr>
          <w:rFonts w:ascii="宋体" w:eastAsia="宋体" w:hAnsi="宋体"/>
          <w:sz w:val="24"/>
          <w:szCs w:val="24"/>
        </w:rPr>
        <w:t>.2.</w:t>
      </w:r>
      <w:r>
        <w:rPr>
          <w:rFonts w:ascii="宋体" w:eastAsia="宋体" w:hAnsi="宋体" w:hint="eastAsia"/>
          <w:sz w:val="24"/>
          <w:szCs w:val="24"/>
        </w:rPr>
        <w:t>3</w:t>
      </w:r>
      <w:r>
        <w:rPr>
          <w:rFonts w:ascii="宋体" w:eastAsia="宋体" w:hAnsi="宋体"/>
          <w:sz w:val="24"/>
          <w:szCs w:val="24"/>
        </w:rPr>
        <w:t>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rsidR="00202E41" w:rsidRDefault="00202E41">
      <w:pPr>
        <w:spacing w:line="360" w:lineRule="auto"/>
        <w:ind w:firstLineChars="200" w:firstLine="480"/>
        <w:rPr>
          <w:rFonts w:ascii="宋体" w:eastAsia="宋体" w:hAnsi="宋体"/>
          <w:sz w:val="24"/>
          <w:szCs w:val="24"/>
        </w:rPr>
      </w:pPr>
    </w:p>
    <w:p w:rsidR="00202E41" w:rsidRDefault="00202E41">
      <w:pPr>
        <w:spacing w:line="360" w:lineRule="auto"/>
        <w:ind w:firstLineChars="200" w:firstLine="480"/>
        <w:rPr>
          <w:rFonts w:ascii="宋体" w:eastAsia="宋体" w:hAnsi="宋体"/>
          <w:sz w:val="24"/>
          <w:szCs w:val="24"/>
        </w:rPr>
      </w:pPr>
    </w:p>
    <w:p w:rsidR="00202E41" w:rsidRDefault="00202E41">
      <w:pPr>
        <w:spacing w:line="360" w:lineRule="auto"/>
        <w:ind w:firstLineChars="200" w:firstLine="480"/>
        <w:rPr>
          <w:rFonts w:ascii="宋体" w:eastAsia="宋体" w:hAnsi="宋体"/>
          <w:sz w:val="24"/>
          <w:szCs w:val="24"/>
        </w:rPr>
      </w:pP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br w:type="page"/>
      </w:r>
    </w:p>
    <w:p w:rsidR="00202E41" w:rsidRDefault="00C84E42">
      <w:pPr>
        <w:spacing w:line="360" w:lineRule="auto"/>
        <w:jc w:val="center"/>
        <w:outlineLvl w:val="0"/>
        <w:rPr>
          <w:rFonts w:ascii="宋体" w:eastAsia="宋体" w:hAnsi="宋体"/>
          <w:b/>
          <w:sz w:val="32"/>
          <w:szCs w:val="24"/>
        </w:rPr>
      </w:pPr>
      <w:bookmarkStart w:id="56" w:name="_Toc205501133"/>
      <w:bookmarkStart w:id="57" w:name="_Toc203989790"/>
      <w:r>
        <w:rPr>
          <w:rFonts w:ascii="宋体" w:eastAsia="宋体" w:hAnsi="宋体" w:hint="eastAsia"/>
          <w:b/>
          <w:sz w:val="32"/>
          <w:szCs w:val="24"/>
        </w:rPr>
        <w:lastRenderedPageBreak/>
        <w:t>第三章 合同条款及格式</w:t>
      </w:r>
      <w:bookmarkEnd w:id="56"/>
      <w:bookmarkEnd w:id="57"/>
    </w:p>
    <w:p w:rsidR="00202E41" w:rsidRDefault="00C84E42">
      <w:pPr>
        <w:spacing w:line="360" w:lineRule="auto"/>
        <w:ind w:firstLine="420"/>
        <w:rPr>
          <w:rFonts w:ascii="宋体" w:eastAsia="宋体" w:hAnsi="宋体"/>
          <w:sz w:val="24"/>
          <w:szCs w:val="24"/>
        </w:rPr>
      </w:pPr>
      <w:r>
        <w:rPr>
          <w:rFonts w:ascii="宋体" w:eastAsia="宋体" w:hAnsi="宋体" w:hint="eastAsia"/>
          <w:sz w:val="24"/>
          <w:szCs w:val="24"/>
        </w:rPr>
        <w:t>以下为成交后签定本项目合同的通用条款，成交供应商不得提出实质性的修改，关于专用条款将由采购人与成交供应商结合本项目具体情况协商后签订。</w:t>
      </w:r>
    </w:p>
    <w:p w:rsidR="00202E41" w:rsidRDefault="00C84E42">
      <w:pPr>
        <w:spacing w:after="240"/>
        <w:jc w:val="center"/>
        <w:rPr>
          <w:rFonts w:ascii="宋体" w:eastAsia="宋体" w:hAnsi="宋体" w:cs="宋体"/>
          <w:b/>
          <w:szCs w:val="21"/>
        </w:rPr>
      </w:pPr>
      <w:r>
        <w:rPr>
          <w:rFonts w:ascii="宋体" w:eastAsia="宋体" w:hAnsi="宋体" w:cs="宋体" w:hint="eastAsia"/>
          <w:b/>
          <w:szCs w:val="21"/>
        </w:rPr>
        <w:t>政府采购合同（服务）</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项目名称：</w:t>
      </w:r>
      <w:r>
        <w:rPr>
          <w:rFonts w:ascii="宋体" w:eastAsia="宋体" w:hAnsi="宋体" w:hint="eastAsia"/>
          <w:szCs w:val="21"/>
          <w:u w:val="single"/>
        </w:rPr>
        <w:t xml:space="preserve"> </w:t>
      </w:r>
      <w:r>
        <w:rPr>
          <w:rFonts w:ascii="宋体" w:eastAsia="宋体" w:hAnsi="宋体"/>
          <w:szCs w:val="21"/>
          <w:u w:val="single"/>
        </w:rPr>
        <w:t xml:space="preserve">                         </w:t>
      </w:r>
      <w:r>
        <w:rPr>
          <w:rFonts w:ascii="宋体" w:eastAsia="宋体" w:hAnsi="宋体" w:hint="eastAsia"/>
          <w:szCs w:val="21"/>
        </w:rPr>
        <w:t xml:space="preserve"> </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编    号：</w:t>
      </w:r>
      <w:r>
        <w:rPr>
          <w:rFonts w:ascii="宋体" w:eastAsia="宋体" w:hAnsi="宋体" w:hint="eastAsia"/>
          <w:szCs w:val="21"/>
          <w:u w:val="single"/>
        </w:rPr>
        <w:t xml:space="preserve"> </w:t>
      </w:r>
      <w:r>
        <w:rPr>
          <w:rFonts w:ascii="宋体" w:eastAsia="宋体" w:hAnsi="宋体"/>
          <w:szCs w:val="21"/>
          <w:u w:val="single"/>
        </w:rPr>
        <w:t xml:space="preserve">                         </w:t>
      </w:r>
      <w:r>
        <w:rPr>
          <w:rFonts w:ascii="宋体" w:eastAsia="宋体" w:hAnsi="宋体" w:hint="eastAsia"/>
          <w:szCs w:val="21"/>
        </w:rPr>
        <w:t xml:space="preserve">      </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甲方（买方）：</w:t>
      </w:r>
      <w:r>
        <w:rPr>
          <w:rFonts w:ascii="宋体" w:eastAsia="宋体" w:hAnsi="宋体" w:hint="eastAsia"/>
          <w:szCs w:val="21"/>
          <w:u w:val="single"/>
        </w:rPr>
        <w:t xml:space="preserve"> </w:t>
      </w:r>
      <w:r>
        <w:rPr>
          <w:rFonts w:ascii="宋体" w:eastAsia="宋体" w:hAnsi="宋体"/>
          <w:szCs w:val="21"/>
          <w:u w:val="single"/>
        </w:rPr>
        <w:t xml:space="preserve">                      </w:t>
      </w:r>
      <w:r>
        <w:rPr>
          <w:rFonts w:ascii="宋体" w:eastAsia="宋体" w:hAnsi="宋体" w:hint="eastAsia"/>
          <w:szCs w:val="21"/>
        </w:rPr>
        <w:t xml:space="preserve">   </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乙方（卖方）：</w:t>
      </w:r>
      <w:r>
        <w:rPr>
          <w:rFonts w:ascii="宋体" w:eastAsia="宋体" w:hAnsi="宋体" w:hint="eastAsia"/>
          <w:szCs w:val="21"/>
          <w:u w:val="single"/>
        </w:rPr>
        <w:t xml:space="preserve"> </w:t>
      </w:r>
      <w:r>
        <w:rPr>
          <w:rFonts w:ascii="宋体" w:eastAsia="宋体" w:hAnsi="宋体"/>
          <w:szCs w:val="21"/>
          <w:u w:val="single"/>
        </w:rPr>
        <w:t xml:space="preserve">                      </w:t>
      </w:r>
      <w:r>
        <w:rPr>
          <w:rFonts w:ascii="宋体" w:eastAsia="宋体" w:hAnsi="宋体" w:hint="eastAsia"/>
          <w:szCs w:val="21"/>
        </w:rPr>
        <w:t xml:space="preserve"> </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甲、乙双方根据江苏鑫聚工程项目管理有限公司</w:t>
      </w:r>
      <w:r>
        <w:rPr>
          <w:rFonts w:ascii="宋体" w:eastAsia="宋体" w:hAnsi="宋体"/>
          <w:szCs w:val="21"/>
          <w:u w:val="single"/>
        </w:rPr>
        <w:t>耕地保护和利用专项规划编制工作</w:t>
      </w:r>
      <w:r>
        <w:rPr>
          <w:rFonts w:ascii="宋体" w:eastAsia="宋体" w:hAnsi="宋体" w:hint="eastAsia"/>
          <w:szCs w:val="21"/>
        </w:rPr>
        <w:t>项目磋商的结果，签订本合同。</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1、服务内容</w:t>
      </w:r>
    </w:p>
    <w:p w:rsidR="00202E41" w:rsidRDefault="00C84E42">
      <w:pPr>
        <w:spacing w:line="360" w:lineRule="auto"/>
        <w:ind w:firstLineChars="200" w:firstLine="420"/>
        <w:rPr>
          <w:rFonts w:ascii="宋体" w:eastAsia="宋体" w:hAnsi="宋体"/>
          <w:szCs w:val="21"/>
        </w:rPr>
      </w:pPr>
      <w:r>
        <w:rPr>
          <w:rFonts w:ascii="宋体" w:eastAsia="宋体" w:hAnsi="宋体"/>
          <w:szCs w:val="21"/>
        </w:rPr>
        <w:t xml:space="preserve">1.1 </w:t>
      </w:r>
      <w:r>
        <w:rPr>
          <w:rFonts w:ascii="宋体" w:eastAsia="宋体" w:hAnsi="宋体" w:hint="eastAsia"/>
          <w:szCs w:val="21"/>
        </w:rPr>
        <w:t>项目</w:t>
      </w:r>
      <w:r>
        <w:rPr>
          <w:rFonts w:ascii="宋体" w:eastAsia="宋体" w:hAnsi="宋体"/>
          <w:szCs w:val="21"/>
        </w:rPr>
        <w:t>名称：</w:t>
      </w:r>
      <w:r>
        <w:rPr>
          <w:rFonts w:ascii="宋体" w:eastAsia="宋体" w:hAnsi="宋体"/>
          <w:szCs w:val="21"/>
          <w:u w:val="single"/>
        </w:rPr>
        <w:t>耕地保护和利用专项规划编制工作</w:t>
      </w:r>
    </w:p>
    <w:p w:rsidR="00202E41" w:rsidRDefault="00C84E42">
      <w:pPr>
        <w:spacing w:line="360" w:lineRule="auto"/>
        <w:ind w:firstLineChars="200" w:firstLine="420"/>
        <w:rPr>
          <w:rFonts w:ascii="宋体" w:eastAsia="宋体" w:hAnsi="宋体"/>
          <w:szCs w:val="21"/>
          <w:u w:val="single"/>
        </w:rPr>
      </w:pPr>
      <w:r>
        <w:rPr>
          <w:rFonts w:ascii="宋体" w:eastAsia="宋体" w:hAnsi="宋体"/>
          <w:szCs w:val="21"/>
        </w:rPr>
        <w:t>1.2 项目</w:t>
      </w:r>
      <w:r>
        <w:rPr>
          <w:rFonts w:ascii="宋体" w:eastAsia="宋体" w:hAnsi="宋体" w:hint="eastAsia"/>
          <w:szCs w:val="21"/>
        </w:rPr>
        <w:t>服务内容：</w:t>
      </w:r>
      <w:r>
        <w:rPr>
          <w:rFonts w:ascii="宋体" w:eastAsia="宋体" w:hAnsi="宋体" w:hint="eastAsia"/>
          <w:szCs w:val="21"/>
          <w:u w:val="single"/>
        </w:rPr>
        <w:t>高邮市自然资源和规划局所需的高邮市耕地保护和利用专项规划（</w:t>
      </w:r>
      <w:r>
        <w:rPr>
          <w:rFonts w:ascii="宋体" w:eastAsia="宋体" w:hAnsi="宋体"/>
          <w:szCs w:val="21"/>
          <w:u w:val="single"/>
        </w:rPr>
        <w:t>2021-2035年）</w:t>
      </w:r>
      <w:r>
        <w:rPr>
          <w:rFonts w:ascii="宋体" w:eastAsia="宋体" w:hAnsi="宋体" w:hint="eastAsia"/>
          <w:szCs w:val="21"/>
          <w:u w:val="single"/>
        </w:rPr>
        <w:t>。</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2、合同金额</w:t>
      </w:r>
    </w:p>
    <w:p w:rsidR="00202E41" w:rsidRDefault="00C84E42">
      <w:pPr>
        <w:spacing w:line="360" w:lineRule="auto"/>
        <w:ind w:firstLineChars="200" w:firstLine="420"/>
        <w:rPr>
          <w:rFonts w:ascii="宋体" w:eastAsia="宋体" w:hAnsi="宋体"/>
          <w:szCs w:val="21"/>
        </w:rPr>
      </w:pPr>
      <w:r>
        <w:rPr>
          <w:rFonts w:ascii="宋体" w:eastAsia="宋体" w:hAnsi="宋体"/>
          <w:szCs w:val="21"/>
        </w:rPr>
        <w:t>2.1本合同金额为（大写）：</w:t>
      </w:r>
      <w:r>
        <w:rPr>
          <w:rFonts w:ascii="宋体" w:eastAsia="宋体" w:hAnsi="宋体"/>
          <w:szCs w:val="21"/>
          <w:u w:val="single"/>
        </w:rPr>
        <w:t xml:space="preserve">           圆</w:t>
      </w:r>
      <w:r>
        <w:rPr>
          <w:rFonts w:ascii="宋体" w:eastAsia="宋体" w:hAnsi="宋体"/>
          <w:szCs w:val="21"/>
        </w:rPr>
        <w:t>（</w:t>
      </w:r>
      <w:r>
        <w:rPr>
          <w:rFonts w:ascii="宋体" w:eastAsia="宋体" w:hAnsi="宋体"/>
          <w:szCs w:val="21"/>
          <w:u w:val="single"/>
        </w:rPr>
        <w:t xml:space="preserve">        </w:t>
      </w:r>
      <w:r>
        <w:rPr>
          <w:rFonts w:ascii="宋体" w:eastAsia="宋体" w:hAnsi="宋体"/>
          <w:szCs w:val="21"/>
        </w:rPr>
        <w:t>元）人民币或其他币种。</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3、技术资料</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3.1乙方应按磋商文件规定的时间向甲方提供与合同标的有关的技术资料。</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202E41" w:rsidRDefault="00C84E42">
      <w:pPr>
        <w:spacing w:line="360" w:lineRule="auto"/>
        <w:ind w:firstLineChars="200" w:firstLine="422"/>
        <w:rPr>
          <w:rFonts w:ascii="宋体" w:eastAsia="宋体" w:hAnsi="宋体"/>
          <w:b/>
          <w:szCs w:val="21"/>
        </w:rPr>
      </w:pPr>
      <w:bookmarkStart w:id="58" w:name="_Hlk33807242"/>
      <w:r>
        <w:rPr>
          <w:rFonts w:ascii="宋体" w:eastAsia="宋体" w:hAnsi="宋体" w:hint="eastAsia"/>
          <w:b/>
          <w:szCs w:val="21"/>
        </w:rPr>
        <w:t>4、知识产权</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4.1乙方应保证甲方在使用、接受本合同标的或其任何一部分时不受第三方提出侵犯其专利权、版权、商标权和工业设计权等知识产权的起诉。一旦出现侵权，由乙方负全部责任。</w:t>
      </w:r>
      <w:bookmarkEnd w:id="58"/>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5、产权担保</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5.1乙方保证所交付的合同标的的所有权完全属于乙方且无任何抵押、查封等产权瑕疵。</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6、履约保证金</w:t>
      </w:r>
    </w:p>
    <w:p w:rsidR="00202E41" w:rsidRDefault="00C84E42">
      <w:pPr>
        <w:spacing w:line="360" w:lineRule="auto"/>
        <w:ind w:firstLineChars="200" w:firstLine="420"/>
        <w:rPr>
          <w:rFonts w:ascii="宋体" w:eastAsia="宋体" w:hAnsi="宋体"/>
          <w:szCs w:val="21"/>
        </w:rPr>
      </w:pPr>
      <w:r>
        <w:rPr>
          <w:rFonts w:ascii="宋体" w:eastAsia="宋体" w:hAnsi="宋体"/>
          <w:szCs w:val="21"/>
        </w:rPr>
        <w:t>6.1 收取履约保证金的，允许成交单位自主选择支票、汇票、本票、保函等非现金形式缴纳或提交，应当在采购合同中约定履约保证金退还的方式、时间、条件和不予退还的情形，明确逾期退还履约保证金的违约责任。</w:t>
      </w:r>
    </w:p>
    <w:p w:rsidR="00202E41" w:rsidRDefault="00C84E42">
      <w:pPr>
        <w:spacing w:line="360" w:lineRule="auto"/>
        <w:ind w:firstLineChars="200" w:firstLine="420"/>
        <w:rPr>
          <w:rFonts w:ascii="宋体" w:eastAsia="宋体" w:hAnsi="宋体"/>
          <w:szCs w:val="21"/>
        </w:rPr>
      </w:pPr>
      <w:r>
        <w:rPr>
          <w:rFonts w:ascii="宋体" w:eastAsia="宋体" w:hAnsi="宋体"/>
          <w:szCs w:val="21"/>
        </w:rPr>
        <w:t>6.2履约保证金用以约束乙方在合同履行中的行为，以及弥补合同履行中由于乙方自身行为可能给甲方带来的各种损失；若履约保证金额不足以弥补乙方违约造成甲方损失的，甲方可继续向乙方主张索赔。</w:t>
      </w:r>
    </w:p>
    <w:p w:rsidR="00202E41" w:rsidRDefault="00C84E42">
      <w:pPr>
        <w:spacing w:line="360" w:lineRule="auto"/>
        <w:ind w:firstLineChars="200" w:firstLine="420"/>
        <w:rPr>
          <w:rFonts w:ascii="宋体" w:eastAsia="宋体" w:hAnsi="宋体"/>
          <w:szCs w:val="21"/>
        </w:rPr>
      </w:pPr>
      <w:r>
        <w:rPr>
          <w:rFonts w:ascii="宋体" w:eastAsia="宋体" w:hAnsi="宋体"/>
          <w:szCs w:val="21"/>
        </w:rPr>
        <w:lastRenderedPageBreak/>
        <w:t xml:space="preserve">6.3 履约保证金扣除甲方应得的补偿后的余额，在本合同履行结束后由甲方无息退还。 </w:t>
      </w:r>
    </w:p>
    <w:p w:rsidR="00202E41" w:rsidRDefault="00C84E42">
      <w:pPr>
        <w:spacing w:line="360" w:lineRule="auto"/>
        <w:ind w:firstLineChars="200" w:firstLine="420"/>
        <w:rPr>
          <w:rFonts w:ascii="宋体" w:eastAsia="宋体" w:hAnsi="宋体"/>
          <w:szCs w:val="21"/>
        </w:rPr>
      </w:pPr>
      <w:r>
        <w:rPr>
          <w:rFonts w:ascii="宋体" w:eastAsia="宋体" w:hAnsi="宋体"/>
          <w:szCs w:val="21"/>
        </w:rPr>
        <w:t>6.4 履约保证收取：无</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7、合同转包或分包</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7.1乙方不得将合同标的转包给他人履行。</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7.2未经甲方同意，乙方不得将合同标的分包给他人履行。</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7.3乙方如有转包或</w:t>
      </w:r>
      <w:bookmarkStart w:id="59" w:name="OLE_LINK5"/>
      <w:bookmarkStart w:id="60" w:name="OLE_LINK4"/>
      <w:r>
        <w:rPr>
          <w:rFonts w:ascii="宋体" w:eastAsia="宋体" w:hAnsi="宋体" w:hint="eastAsia"/>
          <w:szCs w:val="21"/>
        </w:rPr>
        <w:t>未经甲方同意</w:t>
      </w:r>
      <w:bookmarkEnd w:id="59"/>
      <w:bookmarkEnd w:id="60"/>
      <w:r>
        <w:rPr>
          <w:rFonts w:ascii="宋体" w:eastAsia="宋体" w:hAnsi="宋体" w:hint="eastAsia"/>
          <w:szCs w:val="21"/>
        </w:rPr>
        <w:t>的分包行为，甲方有权解除合同。</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8、合同款项支付</w:t>
      </w:r>
    </w:p>
    <w:p w:rsidR="00202E41" w:rsidRPr="00FB41B6" w:rsidRDefault="00C84E42">
      <w:pPr>
        <w:spacing w:line="360" w:lineRule="auto"/>
        <w:ind w:firstLineChars="200" w:firstLine="420"/>
        <w:rPr>
          <w:rFonts w:ascii="宋体" w:eastAsia="宋体" w:hAnsi="宋体"/>
          <w:szCs w:val="21"/>
        </w:rPr>
      </w:pPr>
      <w:r w:rsidRPr="00FB41B6">
        <w:rPr>
          <w:rFonts w:ascii="宋体" w:eastAsia="宋体" w:hAnsi="宋体" w:hint="eastAsia"/>
          <w:szCs w:val="21"/>
        </w:rPr>
        <w:t>8.1</w:t>
      </w:r>
      <w:bookmarkStart w:id="61" w:name="OLE_LINK43"/>
      <w:bookmarkStart w:id="62" w:name="OLE_LINK42"/>
      <w:r w:rsidRPr="00FB41B6">
        <w:rPr>
          <w:rFonts w:ascii="宋体" w:eastAsia="宋体" w:hAnsi="宋体" w:hint="eastAsia"/>
          <w:szCs w:val="21"/>
        </w:rPr>
        <w:t>项目最终成果通过审查，甲方收到乙方开具的发票后一次性付清。</w:t>
      </w:r>
      <w:bookmarkEnd w:id="61"/>
      <w:bookmarkEnd w:id="62"/>
      <w:r w:rsidRPr="00FB41B6">
        <w:rPr>
          <w:rFonts w:ascii="宋体" w:eastAsia="宋体" w:hAnsi="宋体" w:hint="eastAsia"/>
          <w:szCs w:val="21"/>
        </w:rPr>
        <w:t xml:space="preserve"> </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9、税费</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9.1本合同执行中相关的一切税费均由乙方负担。</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1</w:t>
      </w:r>
      <w:r>
        <w:rPr>
          <w:rFonts w:ascii="宋体" w:eastAsia="宋体" w:hAnsi="宋体"/>
          <w:b/>
          <w:szCs w:val="21"/>
        </w:rPr>
        <w:t>0</w:t>
      </w:r>
      <w:r>
        <w:rPr>
          <w:rFonts w:ascii="宋体" w:eastAsia="宋体" w:hAnsi="宋体" w:hint="eastAsia"/>
          <w:b/>
          <w:szCs w:val="21"/>
        </w:rPr>
        <w:t>、项目验收</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10.1 甲方依法组织履约验收工作。</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10.3 对于实际使用人和甲方分离的项目，甲方邀请实际使用人参与验收。</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10.4 如有必要，甲方邀请参加本项目的其他供应商或第三方专业机构及专家参与验收，相关意见将作为验收书的参考资料。</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1</w:t>
      </w:r>
      <w:r>
        <w:rPr>
          <w:rFonts w:ascii="宋体" w:eastAsia="宋体" w:hAnsi="宋体"/>
          <w:b/>
          <w:szCs w:val="21"/>
        </w:rPr>
        <w:t>1</w:t>
      </w:r>
      <w:r>
        <w:rPr>
          <w:rFonts w:ascii="宋体" w:eastAsia="宋体" w:hAnsi="宋体" w:hint="eastAsia"/>
          <w:b/>
          <w:szCs w:val="21"/>
        </w:rPr>
        <w:t>、违约责任</w:t>
      </w:r>
    </w:p>
    <w:p w:rsidR="00202E41" w:rsidRDefault="00C84E42">
      <w:pPr>
        <w:spacing w:line="360" w:lineRule="auto"/>
        <w:ind w:firstLineChars="200" w:firstLine="420"/>
        <w:rPr>
          <w:rFonts w:ascii="宋体" w:eastAsia="宋体" w:hAnsi="宋体"/>
          <w:szCs w:val="21"/>
        </w:rPr>
      </w:pPr>
      <w:bookmarkStart w:id="63" w:name="_Hlk33807171"/>
      <w:r>
        <w:rPr>
          <w:rFonts w:ascii="宋体" w:eastAsia="宋体" w:hAnsi="宋体" w:hint="eastAsia"/>
          <w:szCs w:val="21"/>
        </w:rPr>
        <w:t>11.1甲方无正当理由拒绝接受乙方提供的合同标的，甲方向乙方偿付拒绝接受合同价款总值</w:t>
      </w:r>
      <w:r>
        <w:rPr>
          <w:rFonts w:ascii="宋体" w:eastAsia="宋体" w:hAnsi="宋体" w:hint="eastAsia"/>
          <w:szCs w:val="21"/>
          <w:u w:val="single"/>
        </w:rPr>
        <w:t xml:space="preserve">         </w:t>
      </w:r>
      <w:r>
        <w:rPr>
          <w:rFonts w:ascii="宋体" w:eastAsia="宋体" w:hAnsi="宋体"/>
          <w:color w:val="FFFFFF" w:themeColor="background1"/>
          <w:szCs w:val="21"/>
          <w:u w:val="single"/>
        </w:rPr>
        <w:t>1</w:t>
      </w:r>
      <w:r>
        <w:rPr>
          <w:rFonts w:ascii="宋体" w:eastAsia="宋体" w:hAnsi="宋体"/>
          <w:szCs w:val="21"/>
          <w:u w:val="single"/>
        </w:rPr>
        <w:t xml:space="preserve">    </w:t>
      </w:r>
      <w:r>
        <w:rPr>
          <w:rFonts w:ascii="宋体" w:eastAsia="宋体" w:hAnsi="宋体" w:hint="eastAsia"/>
          <w:szCs w:val="21"/>
        </w:rPr>
        <w:t>违约金。</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11.2 甲方无故逾期验收和办理合同款项支付手续的,甲方应按逾期付款总额</w:t>
      </w:r>
      <w:r>
        <w:rPr>
          <w:rFonts w:ascii="宋体" w:eastAsia="宋体" w:hAnsi="宋体" w:hint="eastAsia"/>
          <w:szCs w:val="21"/>
          <w:u w:val="single"/>
        </w:rPr>
        <w:t xml:space="preserve">    </w:t>
      </w:r>
      <w:r>
        <w:rPr>
          <w:rFonts w:ascii="宋体" w:eastAsia="宋体" w:hAnsi="宋体" w:hint="eastAsia"/>
          <w:szCs w:val="21"/>
        </w:rPr>
        <w:t>每日向乙方支付违约金。</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w:t>
      </w:r>
      <w:r>
        <w:rPr>
          <w:rFonts w:ascii="宋体" w:eastAsia="宋体" w:hAnsi="宋体" w:hint="eastAsia"/>
          <w:szCs w:val="21"/>
        </w:rPr>
        <w:lastRenderedPageBreak/>
        <w:t>价款总额</w:t>
      </w:r>
      <w:r>
        <w:rPr>
          <w:rFonts w:ascii="宋体" w:eastAsia="宋体" w:hAnsi="宋体" w:hint="eastAsia"/>
          <w:szCs w:val="21"/>
          <w:u w:val="single"/>
        </w:rPr>
        <w:t xml:space="preserve">     </w:t>
      </w:r>
      <w:r>
        <w:rPr>
          <w:rFonts w:ascii="宋体" w:eastAsia="宋体" w:hAnsi="宋体" w:hint="eastAsia"/>
          <w:szCs w:val="21"/>
        </w:rPr>
        <w:t xml:space="preserve">的违约金，如造成甲方损失超过违约金的，超出部分由乙方继续承担赔偿责任。 </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11.4 乙方交付合同标的的标准不符合合同规定及磋商文件规定标准的，甲方有权拒绝接受合同标的，并可单方面解除合同。</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1</w:t>
      </w:r>
      <w:r>
        <w:rPr>
          <w:rFonts w:ascii="宋体" w:eastAsia="宋体" w:hAnsi="宋体"/>
          <w:b/>
          <w:szCs w:val="21"/>
        </w:rPr>
        <w:t>2</w:t>
      </w:r>
      <w:r>
        <w:rPr>
          <w:rFonts w:ascii="宋体" w:eastAsia="宋体" w:hAnsi="宋体" w:hint="eastAsia"/>
          <w:b/>
          <w:szCs w:val="21"/>
        </w:rPr>
        <w:t>、不可抗力事件处理</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12.1 在合同有效期内，任何一方因不可抗力事件导致不能履行合同，则合同履行期可延长，其延长期与不可抗力影响期相同。</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12.2 不可抗力事件发生后，应立即通知对方，并寄送有关权威机构出具的证明。</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12.3 不可抗力事件延续 120 天以上，双方应通过友好协商，确定是否继续履行合同。</w:t>
      </w:r>
      <w:bookmarkEnd w:id="63"/>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1</w:t>
      </w:r>
      <w:r>
        <w:rPr>
          <w:rFonts w:ascii="宋体" w:eastAsia="宋体" w:hAnsi="宋体"/>
          <w:b/>
          <w:szCs w:val="21"/>
        </w:rPr>
        <w:t>3</w:t>
      </w:r>
      <w:r>
        <w:rPr>
          <w:rFonts w:ascii="宋体" w:eastAsia="宋体" w:hAnsi="宋体" w:hint="eastAsia"/>
          <w:b/>
          <w:szCs w:val="21"/>
        </w:rPr>
        <w:t>、解决争议的方法</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13.1双方在签订、履行合同中所发生的一切争议，应通过友好协商解决。如协商不成，由甲方住所地人民法院管辖。</w:t>
      </w:r>
    </w:p>
    <w:p w:rsidR="00202E41" w:rsidRDefault="00C84E42">
      <w:pPr>
        <w:spacing w:line="360" w:lineRule="auto"/>
        <w:ind w:firstLineChars="200" w:firstLine="422"/>
        <w:rPr>
          <w:rFonts w:ascii="宋体" w:eastAsia="宋体" w:hAnsi="宋体"/>
          <w:b/>
          <w:szCs w:val="21"/>
        </w:rPr>
      </w:pPr>
      <w:r>
        <w:rPr>
          <w:rFonts w:ascii="宋体" w:eastAsia="宋体" w:hAnsi="宋体" w:hint="eastAsia"/>
          <w:b/>
          <w:szCs w:val="21"/>
        </w:rPr>
        <w:t>1</w:t>
      </w:r>
      <w:r>
        <w:rPr>
          <w:rFonts w:ascii="宋体" w:eastAsia="宋体" w:hAnsi="宋体"/>
          <w:b/>
          <w:szCs w:val="21"/>
        </w:rPr>
        <w:t>4</w:t>
      </w:r>
      <w:r>
        <w:rPr>
          <w:rFonts w:ascii="宋体" w:eastAsia="宋体" w:hAnsi="宋体" w:hint="eastAsia"/>
          <w:b/>
          <w:szCs w:val="21"/>
        </w:rPr>
        <w:t>、合同生效及其它</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14.1合同经双方法定代表人或授权代表签字并加盖单位公章后生效。</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14.2 本合同未尽事宜，遵照《民法典》、《政府采购法》有关条文执行。</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14.3本合同正本一式陆份，具有同等法律效力，甲方、乙方及代理公司各执贰份。</w:t>
      </w:r>
    </w:p>
    <w:p w:rsidR="00202E41" w:rsidRDefault="00202E41">
      <w:pPr>
        <w:spacing w:line="360" w:lineRule="auto"/>
        <w:ind w:firstLineChars="200" w:firstLine="420"/>
        <w:rPr>
          <w:rFonts w:ascii="宋体" w:eastAsia="宋体" w:hAnsi="宋体"/>
          <w:szCs w:val="21"/>
        </w:rPr>
      </w:pP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 xml:space="preserve">  甲方：                            </w:t>
      </w:r>
      <w:r>
        <w:rPr>
          <w:rFonts w:ascii="宋体" w:eastAsia="宋体" w:hAnsi="宋体" w:hint="eastAsia"/>
          <w:szCs w:val="21"/>
        </w:rPr>
        <w:tab/>
        <w:t xml:space="preserve">   乙方： </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 xml:space="preserve">  地址：</w:t>
      </w:r>
      <w:r>
        <w:rPr>
          <w:rFonts w:ascii="宋体" w:eastAsia="宋体" w:hAnsi="宋体" w:hint="eastAsia"/>
          <w:szCs w:val="21"/>
        </w:rPr>
        <w:tab/>
      </w:r>
      <w:r>
        <w:rPr>
          <w:rFonts w:ascii="宋体" w:eastAsia="宋体" w:hAnsi="宋体" w:hint="eastAsia"/>
          <w:szCs w:val="21"/>
        </w:rPr>
        <w:tab/>
      </w:r>
      <w:r>
        <w:rPr>
          <w:rFonts w:ascii="宋体" w:eastAsia="宋体" w:hAnsi="宋体" w:hint="eastAsia"/>
          <w:szCs w:val="21"/>
        </w:rPr>
        <w:tab/>
      </w:r>
      <w:r>
        <w:rPr>
          <w:rFonts w:ascii="宋体" w:eastAsia="宋体" w:hAnsi="宋体" w:hint="eastAsia"/>
          <w:szCs w:val="21"/>
        </w:rPr>
        <w:tab/>
        <w:t xml:space="preserve">                   地址： </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 xml:space="preserve">  法定代表人或授权代表：                   法定代表人或授权代表：</w:t>
      </w:r>
    </w:p>
    <w:p w:rsidR="00202E41" w:rsidRDefault="00C84E42">
      <w:pPr>
        <w:spacing w:line="360" w:lineRule="auto"/>
        <w:ind w:firstLineChars="200" w:firstLine="420"/>
        <w:rPr>
          <w:rFonts w:ascii="宋体" w:eastAsia="宋体" w:hAnsi="宋体"/>
          <w:szCs w:val="21"/>
        </w:rPr>
      </w:pPr>
      <w:r>
        <w:rPr>
          <w:rFonts w:ascii="宋体" w:eastAsia="宋体" w:hAnsi="宋体" w:hint="eastAsia"/>
          <w:szCs w:val="21"/>
        </w:rPr>
        <w:t xml:space="preserve">  联系电话：                               联系电话：</w:t>
      </w:r>
    </w:p>
    <w:p w:rsidR="00202E41" w:rsidRDefault="00C84E42">
      <w:pPr>
        <w:spacing w:line="360" w:lineRule="auto"/>
        <w:ind w:firstLineChars="300" w:firstLine="630"/>
        <w:rPr>
          <w:rFonts w:ascii="宋体" w:eastAsia="宋体" w:hAnsi="宋体"/>
          <w:szCs w:val="21"/>
        </w:rPr>
      </w:pPr>
      <w:r>
        <w:rPr>
          <w:rFonts w:ascii="宋体" w:eastAsia="宋体" w:hAnsi="宋体" w:hint="eastAsia"/>
          <w:szCs w:val="21"/>
        </w:rPr>
        <w:t>日期：      年    月    日               日期：      年    月    日</w:t>
      </w:r>
    </w:p>
    <w:p w:rsidR="00202E41" w:rsidRDefault="00C84E42">
      <w:pPr>
        <w:spacing w:after="240" w:line="360" w:lineRule="auto"/>
        <w:jc w:val="center"/>
        <w:outlineLvl w:val="0"/>
        <w:rPr>
          <w:rFonts w:ascii="宋体" w:eastAsia="宋体" w:hAnsi="宋体"/>
          <w:b/>
          <w:color w:val="FF0000"/>
          <w:sz w:val="32"/>
          <w:szCs w:val="24"/>
        </w:rPr>
      </w:pPr>
      <w:r>
        <w:rPr>
          <w:rFonts w:ascii="宋体" w:eastAsia="宋体" w:hAnsi="宋体"/>
          <w:b/>
          <w:color w:val="FF0000"/>
          <w:sz w:val="32"/>
          <w:szCs w:val="24"/>
        </w:rPr>
        <w:br w:type="page"/>
      </w:r>
    </w:p>
    <w:p w:rsidR="00202E41" w:rsidRDefault="00C84E42">
      <w:pPr>
        <w:spacing w:after="240" w:line="360" w:lineRule="auto"/>
        <w:jc w:val="center"/>
        <w:outlineLvl w:val="0"/>
        <w:rPr>
          <w:rFonts w:ascii="宋体" w:eastAsia="宋体" w:hAnsi="宋体"/>
          <w:b/>
          <w:sz w:val="32"/>
          <w:szCs w:val="24"/>
        </w:rPr>
      </w:pPr>
      <w:bookmarkStart w:id="64" w:name="_Toc205501134"/>
      <w:r>
        <w:rPr>
          <w:rFonts w:ascii="宋体" w:eastAsia="宋体" w:hAnsi="宋体" w:hint="eastAsia"/>
          <w:b/>
          <w:sz w:val="32"/>
          <w:szCs w:val="24"/>
        </w:rPr>
        <w:lastRenderedPageBreak/>
        <w:t>第四章 项目需求</w:t>
      </w:r>
      <w:bookmarkEnd w:id="64"/>
    </w:p>
    <w:p w:rsidR="00202E41" w:rsidRDefault="00C84E42">
      <w:pPr>
        <w:spacing w:line="360" w:lineRule="auto"/>
        <w:ind w:firstLineChars="200" w:firstLine="482"/>
        <w:rPr>
          <w:rFonts w:ascii="宋体" w:eastAsia="宋体" w:hAnsi="宋体"/>
          <w:b/>
          <w:sz w:val="24"/>
          <w:szCs w:val="24"/>
        </w:rPr>
      </w:pPr>
      <w:bookmarkStart w:id="65" w:name="_Toc16985"/>
      <w:bookmarkStart w:id="66" w:name="_Toc510946684"/>
      <w:bookmarkStart w:id="67" w:name="_Toc505107001"/>
      <w:bookmarkStart w:id="68" w:name="_Toc32166"/>
      <w:bookmarkStart w:id="69" w:name="_Toc24425"/>
      <w:r>
        <w:rPr>
          <w:rFonts w:ascii="宋体" w:eastAsia="宋体" w:hAnsi="宋体" w:hint="eastAsia"/>
          <w:b/>
          <w:sz w:val="24"/>
          <w:szCs w:val="24"/>
        </w:rPr>
        <w:t>一、项目说明：</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项目背景：</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1.1粮食安全是国家安全的重要基础，关乎民生大计、国家发展之根本，历来是国家发展最重视的问题之一。特别是党的十八大以来，更是将耕地保护放到了前所未有的重要位置，多次强调严防死守耕地保护红线、确保实有耕地面积基本稳定、实行耕地数量和质量保护并重，实行耕地保护党政同责。耕地保护事关国家粮食安全、生态安全和社会稳定，以保障粮食安全为目的的耕地安全，已成为国家资源安全保障体系建设的关键。</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1.2高邮市耕地保护工作，通过多方努力，近年来取得了一定的成绩，但面对耕地保护的新形势和新挑战，在耕地保护工作的推进过程中也遇到了一些新情况、新问题，需要系统性、针对性地研究解决。为深入贯彻党中央、国务院关于耕地保护的重要决策部署，扛稳粮食安全的重任，全面压实耕地保护责任，需聚焦全市耕地保护工作重点，着眼于统筹谋划耕地、林地和建设用地空间布局，解决规划期内耕地“非农化”“非粮化”、耕地占补平衡和进出平衡等问题，以严守耕地红线为目标，构建耕地数量、质量、生态保护三位一体新格局。</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w:t>
      </w:r>
      <w:r>
        <w:rPr>
          <w:rFonts w:ascii="宋体" w:eastAsia="宋体" w:hAnsi="宋体" w:hint="eastAsia"/>
          <w:sz w:val="24"/>
          <w:szCs w:val="24"/>
        </w:rPr>
        <w:t>.</w:t>
      </w:r>
      <w:r>
        <w:rPr>
          <w:rFonts w:ascii="宋体" w:eastAsia="宋体" w:hAnsi="宋体"/>
          <w:sz w:val="24"/>
          <w:szCs w:val="24"/>
        </w:rPr>
        <w:t>本项目采购内容为高邮市自然资源和规划局所需的高邮市耕地保护和利用专项规划（2021-2035年）。</w:t>
      </w:r>
    </w:p>
    <w:p w:rsidR="00202E41" w:rsidRPr="00FB41B6" w:rsidRDefault="00C84E42">
      <w:pPr>
        <w:spacing w:line="360" w:lineRule="auto"/>
        <w:ind w:firstLineChars="200" w:firstLine="480"/>
        <w:rPr>
          <w:rFonts w:ascii="宋体" w:eastAsia="宋体" w:hAnsi="宋体"/>
          <w:sz w:val="24"/>
          <w:szCs w:val="24"/>
        </w:rPr>
      </w:pPr>
      <w:r w:rsidRPr="00FB41B6">
        <w:rPr>
          <w:rFonts w:ascii="宋体" w:eastAsia="宋体" w:hAnsi="宋体"/>
          <w:sz w:val="24"/>
          <w:szCs w:val="24"/>
        </w:rPr>
        <w:t>3</w:t>
      </w:r>
      <w:r w:rsidRPr="00FB41B6">
        <w:rPr>
          <w:rFonts w:ascii="宋体" w:eastAsia="宋体" w:hAnsi="宋体" w:hint="eastAsia"/>
          <w:sz w:val="24"/>
          <w:szCs w:val="24"/>
        </w:rPr>
        <w:t>.</w:t>
      </w:r>
      <w:r w:rsidRPr="00FB41B6">
        <w:rPr>
          <w:rFonts w:ascii="宋体" w:eastAsia="宋体" w:hAnsi="宋体"/>
          <w:sz w:val="24"/>
          <w:szCs w:val="24"/>
        </w:rPr>
        <w:t>服务期限：以上级主管部门要求为准。</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4</w:t>
      </w:r>
      <w:r>
        <w:rPr>
          <w:rFonts w:ascii="宋体" w:eastAsia="宋体" w:hAnsi="宋体" w:hint="eastAsia"/>
          <w:sz w:val="24"/>
          <w:szCs w:val="24"/>
        </w:rPr>
        <w:t>.</w:t>
      </w:r>
      <w:r>
        <w:rPr>
          <w:rFonts w:ascii="宋体" w:eastAsia="宋体" w:hAnsi="宋体"/>
          <w:sz w:val="24"/>
          <w:szCs w:val="24"/>
        </w:rPr>
        <w:t>项目实施地点：采购人指定地点（高邮市范围内）。</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5</w:t>
      </w:r>
      <w:r>
        <w:rPr>
          <w:rFonts w:ascii="宋体" w:eastAsia="宋体" w:hAnsi="宋体" w:hint="eastAsia"/>
          <w:sz w:val="24"/>
          <w:szCs w:val="24"/>
        </w:rPr>
        <w:t>.</w:t>
      </w:r>
      <w:r>
        <w:rPr>
          <w:rFonts w:ascii="宋体" w:eastAsia="宋体" w:hAnsi="宋体"/>
          <w:sz w:val="24"/>
          <w:szCs w:val="24"/>
        </w:rPr>
        <w:t>成果提交：</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5.1高邮市耕地保护和利用专项规划（2021-2035年）文本</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5.2高邮市耕地保护和利用专项规划（2021-2035年）图册</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5.3高邮市耕地保护和利用专项规划（2021-2035年）数据库</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二、</w:t>
      </w:r>
      <w:bookmarkEnd w:id="65"/>
      <w:bookmarkEnd w:id="66"/>
      <w:bookmarkEnd w:id="67"/>
      <w:bookmarkEnd w:id="68"/>
      <w:bookmarkEnd w:id="69"/>
      <w:r>
        <w:rPr>
          <w:rFonts w:ascii="宋体" w:eastAsia="宋体" w:hAnsi="宋体" w:hint="eastAsia"/>
          <w:b/>
          <w:sz w:val="24"/>
          <w:szCs w:val="24"/>
        </w:rPr>
        <w:t>项目服务内容：</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耕地保护现状情况评估。包括：梳理“十二五”以来耕地流入流出情况、评估耕地保护目标执行情况、评估耕地“非农化”“非粮化”情况等。</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2.耕地保护形势分析。包括：预测规划期耕地占用需求，结合耕地后备资源潜力状况，围绕经济社会发展与耕地保护矛盾突出、优质耕地后备资源数量不足及难以落实</w:t>
      </w:r>
      <w:r>
        <w:rPr>
          <w:rFonts w:ascii="宋体" w:eastAsia="宋体" w:hAnsi="宋体"/>
          <w:sz w:val="24"/>
          <w:szCs w:val="24"/>
        </w:rPr>
        <w:lastRenderedPageBreak/>
        <w:t>“占优补优”等问题，分析规划期内耕地占补平衡可能面临的严峻形势等。</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w:t>
      </w:r>
      <w:r>
        <w:rPr>
          <w:rFonts w:ascii="宋体" w:eastAsia="宋体" w:hAnsi="宋体"/>
          <w:sz w:val="24"/>
          <w:szCs w:val="24"/>
        </w:rPr>
        <w:t>布局优化研究。包括：城镇开发边界集中建设区等建设占用耕地的必要性论证研究、补充耕地潜力研究、规划实施的生态环境影响评价等。</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4</w:t>
      </w:r>
      <w:r>
        <w:rPr>
          <w:rFonts w:ascii="宋体" w:eastAsia="宋体" w:hAnsi="宋体" w:hint="eastAsia"/>
          <w:sz w:val="24"/>
          <w:szCs w:val="24"/>
        </w:rPr>
        <w:t>.</w:t>
      </w:r>
      <w:r>
        <w:rPr>
          <w:rFonts w:ascii="宋体" w:eastAsia="宋体" w:hAnsi="宋体"/>
          <w:sz w:val="24"/>
          <w:szCs w:val="24"/>
        </w:rPr>
        <w:t>耕地保护机制研究。包括：补充耕地、耕地恢复开发计划管理，耕地和永久基本农田连片整治工程管理，耕地保护共同责任机制等方面等。</w:t>
      </w:r>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三、项目服务要求：</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w:t>
      </w:r>
      <w:r>
        <w:rPr>
          <w:rFonts w:ascii="宋体" w:eastAsia="宋体" w:hAnsi="宋体" w:hint="eastAsia"/>
          <w:sz w:val="24"/>
          <w:szCs w:val="24"/>
        </w:rPr>
        <w:t>规划编制主要内容及流程</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1工作准备</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根据工作需要，收集相关基础资料，如</w:t>
      </w:r>
      <w:r>
        <w:rPr>
          <w:rFonts w:ascii="宋体" w:eastAsia="宋体" w:hAnsi="宋体"/>
          <w:sz w:val="24"/>
          <w:szCs w:val="24"/>
        </w:rPr>
        <w:t>2023年度国土变更调查成果、2024年度“一上”国土变更调查数据、部下发的“三区三线”划定成果、2023-2025年遥感影像、国土空间总体规划（2021-2035年）数据库和文本、省级公益林数据和林地保护利用规划数据等。</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1.2基础研究</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主要包括耕地保护现状情况及形势分析，梳理各类特殊区域的耕地状况、批而未用、生态管控等情况，统筹考虑全区即可恢复和工程恢复林地和种植园地，结合林地保护规划、农户恢复意愿、恢复成本等要素，综合确定规划期内可恢复耕地潜力等。</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1.3方案编制</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1.3.1根据国土空间总体规划与上级专项规划的约束性指标和强制性内容，落实规划期耕地保护目标任务；明确规划期耕地布局方案，形成耕地保护利用规划图;落实永久基本农田（含永久基本农田储备区）；严格耕地用途管制，落实耕地“大占补”平衡；稳妥有序推进耕地恢复，落实重大工程安排；健全耕地保护管控体系；制定规划实施的保障措施；编制形成专项规划成果，建立耕地保护“一张图”。</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1.3.2耕地保护和利用专项规划成果以文本+附表+附图+数据库的形式提交。</w:t>
      </w:r>
    </w:p>
    <w:p w:rsidR="00202E41" w:rsidRDefault="00C84E42">
      <w:pPr>
        <w:spacing w:line="360" w:lineRule="auto"/>
        <w:ind w:firstLineChars="200" w:firstLine="480"/>
        <w:rPr>
          <w:rFonts w:ascii="宋体" w:eastAsia="宋体" w:hAnsi="宋体"/>
          <w:sz w:val="24"/>
          <w:szCs w:val="24"/>
        </w:rPr>
      </w:pPr>
      <w:r>
        <w:rPr>
          <w:rFonts w:ascii="宋体" w:eastAsia="宋体" w:hAnsi="宋体"/>
          <w:sz w:val="24"/>
          <w:szCs w:val="24"/>
        </w:rPr>
        <w:t>1.3.3专项规划具体工作内容和审批程序后续将根据江苏省自然资源厅和高邮市自然资源和规划局关于高邮市耕地保护和利用专项规划相关要求，进行补充、细化和落实。</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w:t>
      </w:r>
      <w:r>
        <w:rPr>
          <w:rFonts w:ascii="宋体" w:eastAsia="宋体" w:hAnsi="宋体" w:hint="eastAsia"/>
          <w:sz w:val="24"/>
          <w:szCs w:val="24"/>
        </w:rPr>
        <w:t>质量要求</w:t>
      </w:r>
    </w:p>
    <w:p w:rsidR="00202E41" w:rsidRDefault="00C84E42">
      <w:pPr>
        <w:spacing w:line="360" w:lineRule="auto"/>
        <w:ind w:firstLineChars="200" w:firstLine="480"/>
        <w:rPr>
          <w:rFonts w:ascii="宋体" w:eastAsia="宋体" w:hAnsi="宋体"/>
          <w:color w:val="FF0000"/>
          <w:sz w:val="24"/>
          <w:szCs w:val="24"/>
        </w:rPr>
      </w:pPr>
      <w:r>
        <w:rPr>
          <w:rFonts w:ascii="宋体" w:eastAsia="宋体" w:hAnsi="宋体" w:hint="eastAsia"/>
          <w:sz w:val="24"/>
          <w:szCs w:val="24"/>
        </w:rPr>
        <w:t>本项目所有成果须满足江苏省自然资源厅和高邮市自然资源和规划局关于耕地保护和利用专项规划的相关要求，项目完成后需通过上级审核。</w:t>
      </w:r>
    </w:p>
    <w:p w:rsidR="00202E41" w:rsidRDefault="00C84E42">
      <w:pPr>
        <w:spacing w:line="360" w:lineRule="auto"/>
        <w:jc w:val="center"/>
        <w:outlineLvl w:val="0"/>
        <w:rPr>
          <w:rFonts w:ascii="宋体" w:eastAsia="宋体" w:hAnsi="宋体"/>
          <w:b/>
          <w:sz w:val="32"/>
          <w:szCs w:val="24"/>
        </w:rPr>
      </w:pPr>
      <w:bookmarkStart w:id="70" w:name="_Toc109304975"/>
      <w:r>
        <w:rPr>
          <w:rFonts w:ascii="宋体" w:eastAsia="宋体" w:hAnsi="宋体"/>
          <w:b/>
          <w:sz w:val="32"/>
          <w:szCs w:val="24"/>
        </w:rPr>
        <w:br w:type="page"/>
      </w:r>
    </w:p>
    <w:p w:rsidR="00202E41" w:rsidRDefault="00C84E42">
      <w:pPr>
        <w:spacing w:line="360" w:lineRule="auto"/>
        <w:jc w:val="center"/>
        <w:outlineLvl w:val="0"/>
        <w:rPr>
          <w:rFonts w:ascii="宋体" w:eastAsia="宋体" w:hAnsi="宋体"/>
          <w:b/>
          <w:sz w:val="32"/>
          <w:szCs w:val="24"/>
        </w:rPr>
      </w:pPr>
      <w:bookmarkStart w:id="71" w:name="_Toc205501135"/>
      <w:r>
        <w:rPr>
          <w:rFonts w:ascii="宋体" w:eastAsia="宋体" w:hAnsi="宋体" w:hint="eastAsia"/>
          <w:b/>
          <w:sz w:val="32"/>
          <w:szCs w:val="24"/>
        </w:rPr>
        <w:lastRenderedPageBreak/>
        <w:t>第五章</w:t>
      </w:r>
      <w:r>
        <w:rPr>
          <w:rFonts w:ascii="宋体" w:eastAsia="宋体" w:hAnsi="宋体"/>
          <w:b/>
          <w:sz w:val="32"/>
          <w:szCs w:val="24"/>
        </w:rPr>
        <w:t xml:space="preserve"> </w:t>
      </w:r>
      <w:r>
        <w:rPr>
          <w:rFonts w:ascii="宋体" w:eastAsia="宋体" w:hAnsi="宋体" w:hint="eastAsia"/>
          <w:b/>
          <w:sz w:val="32"/>
          <w:szCs w:val="24"/>
        </w:rPr>
        <w:t>评审方法及评审标准</w:t>
      </w:r>
      <w:bookmarkEnd w:id="70"/>
      <w:bookmarkEnd w:id="71"/>
    </w:p>
    <w:p w:rsidR="00202E41" w:rsidRDefault="00C84E42">
      <w:pPr>
        <w:spacing w:line="360" w:lineRule="auto"/>
        <w:ind w:firstLineChars="200" w:firstLine="482"/>
        <w:rPr>
          <w:rFonts w:ascii="宋体" w:eastAsia="宋体" w:hAnsi="宋体"/>
          <w:b/>
          <w:sz w:val="24"/>
          <w:szCs w:val="24"/>
        </w:rPr>
      </w:pPr>
      <w:r>
        <w:rPr>
          <w:rFonts w:ascii="宋体" w:eastAsia="宋体" w:hAnsi="宋体" w:hint="eastAsia"/>
          <w:b/>
          <w:sz w:val="24"/>
          <w:szCs w:val="24"/>
        </w:rPr>
        <w:t>一、评审方法</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rsidR="00202E41" w:rsidRDefault="00C84E42">
      <w:pPr>
        <w:spacing w:line="360" w:lineRule="auto"/>
        <w:ind w:firstLineChars="200" w:firstLine="482"/>
        <w:rPr>
          <w:rFonts w:ascii="宋体" w:eastAsia="宋体" w:hAnsi="宋体"/>
          <w:b/>
          <w:sz w:val="24"/>
          <w:szCs w:val="24"/>
        </w:rPr>
      </w:pPr>
      <w:bookmarkStart w:id="72" w:name="_Toc449017024"/>
      <w:bookmarkStart w:id="73" w:name="_Toc449016388"/>
      <w:r>
        <w:rPr>
          <w:rFonts w:ascii="宋体" w:eastAsia="宋体" w:hAnsi="宋体" w:hint="eastAsia"/>
          <w:b/>
          <w:sz w:val="24"/>
          <w:szCs w:val="24"/>
        </w:rPr>
        <w:t>二、政府采购政策功能落实</w:t>
      </w:r>
      <w:bookmarkEnd w:id="72"/>
      <w:bookmarkEnd w:id="73"/>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1、小微型企业价格扣除</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（1）本项目对小型和微型企业产品给予20%的扣除价格，用扣除后的价格参与评审。</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（2）供应商需按照采购文件的要求提供相应的《企业声明函》。</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2、残疾人福利单位价格扣除</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（1）本项目对残疾人福利性单位视同小型、微型企业，给予20%的价格扣除，用扣除后的价格参与评审。</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（2）残疾人福利单位需按照采购文件的要求提供《残疾人福利性单位声明函》。</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（3）残疾人福利单位标准请参照《关于促进残疾人就业政府采购政策的通知》（财库〔2017〕141号）。</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3、监狱和戒毒企业价格扣除</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（1）本项目对监狱和戒毒企业（简称监狱企业）视同小型、微型企业，给予20%的价格扣除，用扣除后的价格参与评审。</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（3）监狱企业标准请参照《关于政府采购支持监狱企业发展有关问题的通知》（财库[2014]68号）。</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4、残疾人福利单位、监狱企业属于小型、微型企业的，不重复享受政策。</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lastRenderedPageBreak/>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6、联合体各方均为小型、微型企业（残疾人福利单位、监狱企业）的，联合体享受20%价格扣除，用扣除后的价格参与评审。</w:t>
      </w:r>
    </w:p>
    <w:p w:rsidR="00202E41" w:rsidRDefault="00C84E42">
      <w:pPr>
        <w:spacing w:line="360" w:lineRule="auto"/>
        <w:ind w:firstLineChars="200" w:firstLine="482"/>
        <w:rPr>
          <w:rFonts w:ascii="宋体" w:hAnsi="宋体" w:cs="宋体"/>
          <w:b/>
          <w:color w:val="000000"/>
          <w:szCs w:val="21"/>
        </w:rPr>
      </w:pPr>
      <w:r>
        <w:rPr>
          <w:rFonts w:ascii="宋体" w:eastAsia="宋体" w:hAnsi="宋体" w:hint="eastAsia"/>
          <w:b/>
          <w:sz w:val="24"/>
          <w:szCs w:val="24"/>
        </w:rPr>
        <w:t>三、评标标准</w:t>
      </w:r>
    </w:p>
    <w:tbl>
      <w:tblPr>
        <w:tblW w:w="91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4"/>
        <w:gridCol w:w="1126"/>
        <w:gridCol w:w="6892"/>
      </w:tblGrid>
      <w:tr w:rsidR="00202E41">
        <w:trPr>
          <w:trHeight w:val="689"/>
          <w:jc w:val="center"/>
        </w:trPr>
        <w:tc>
          <w:tcPr>
            <w:tcW w:w="2270" w:type="dxa"/>
            <w:gridSpan w:val="2"/>
            <w:vAlign w:val="center"/>
          </w:tcPr>
          <w:p w:rsidR="00202E41" w:rsidRDefault="00C84E42">
            <w:pPr>
              <w:spacing w:line="400" w:lineRule="exact"/>
              <w:jc w:val="center"/>
              <w:rPr>
                <w:rFonts w:ascii="宋体" w:eastAsia="宋体" w:hAnsi="宋体" w:cs="宋体"/>
                <w:b/>
                <w:bCs/>
                <w:color w:val="000000"/>
                <w:szCs w:val="21"/>
              </w:rPr>
            </w:pPr>
            <w:r>
              <w:rPr>
                <w:rFonts w:ascii="宋体" w:eastAsia="宋体" w:hAnsi="宋体" w:cs="宋体" w:hint="eastAsia"/>
                <w:b/>
                <w:color w:val="000000"/>
                <w:szCs w:val="21"/>
              </w:rPr>
              <w:t>评分项</w:t>
            </w:r>
          </w:p>
        </w:tc>
        <w:tc>
          <w:tcPr>
            <w:tcW w:w="6892" w:type="dxa"/>
            <w:vAlign w:val="center"/>
          </w:tcPr>
          <w:p w:rsidR="00202E41" w:rsidRDefault="00C84E42">
            <w:pPr>
              <w:spacing w:line="400" w:lineRule="exact"/>
              <w:jc w:val="center"/>
              <w:rPr>
                <w:rFonts w:ascii="宋体" w:eastAsia="宋体" w:hAnsi="宋体" w:cs="宋体"/>
                <w:b/>
                <w:bCs/>
                <w:color w:val="000000"/>
                <w:szCs w:val="21"/>
              </w:rPr>
            </w:pPr>
            <w:r>
              <w:rPr>
                <w:rFonts w:ascii="宋体" w:eastAsia="宋体" w:hAnsi="宋体" w:cs="宋体" w:hint="eastAsia"/>
                <w:b/>
                <w:color w:val="000000"/>
                <w:szCs w:val="21"/>
              </w:rPr>
              <w:t>评  分  标  准</w:t>
            </w:r>
          </w:p>
        </w:tc>
      </w:tr>
      <w:tr w:rsidR="00202E41">
        <w:trPr>
          <w:trHeight w:val="982"/>
          <w:jc w:val="center"/>
        </w:trPr>
        <w:tc>
          <w:tcPr>
            <w:tcW w:w="2270" w:type="dxa"/>
            <w:gridSpan w:val="2"/>
            <w:vAlign w:val="center"/>
          </w:tcPr>
          <w:p w:rsidR="00202E41" w:rsidRDefault="00C84E42">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价格（15分）</w:t>
            </w:r>
          </w:p>
        </w:tc>
        <w:tc>
          <w:tcPr>
            <w:tcW w:w="6892" w:type="dxa"/>
            <w:vAlign w:val="center"/>
          </w:tcPr>
          <w:p w:rsidR="00202E41" w:rsidRDefault="00C84E42">
            <w:pPr>
              <w:spacing w:line="400" w:lineRule="exact"/>
              <w:jc w:val="left"/>
              <w:rPr>
                <w:rFonts w:ascii="宋体" w:eastAsia="宋体" w:hAnsi="宋体" w:cs="宋体"/>
                <w:bCs/>
                <w:color w:val="000000"/>
                <w:szCs w:val="21"/>
              </w:rPr>
            </w:pPr>
            <w:r>
              <w:rPr>
                <w:rFonts w:ascii="宋体" w:eastAsia="宋体" w:hAnsi="宋体" w:cs="宋体" w:hint="eastAsia"/>
                <w:bCs/>
                <w:color w:val="000000"/>
                <w:szCs w:val="21"/>
              </w:rPr>
              <w:t>以满足磋商文件要求的最低报价为基准价，得满分15分；</w:t>
            </w:r>
          </w:p>
          <w:p w:rsidR="00202E41" w:rsidRDefault="00C84E42">
            <w:pPr>
              <w:spacing w:line="400" w:lineRule="exact"/>
              <w:jc w:val="left"/>
              <w:rPr>
                <w:rFonts w:ascii="宋体" w:eastAsia="宋体" w:hAnsi="宋体" w:cs="宋体"/>
                <w:color w:val="000000"/>
                <w:szCs w:val="21"/>
              </w:rPr>
            </w:pPr>
            <w:r>
              <w:rPr>
                <w:rFonts w:ascii="宋体" w:eastAsia="宋体" w:hAnsi="宋体" w:cs="宋体" w:hint="eastAsia"/>
                <w:bCs/>
                <w:color w:val="000000"/>
                <w:szCs w:val="21"/>
              </w:rPr>
              <w:t>其它报价得分＝（基准价/最终报价）×15×100％（保留两位小数）。</w:t>
            </w:r>
          </w:p>
        </w:tc>
      </w:tr>
      <w:tr w:rsidR="00202E41">
        <w:trPr>
          <w:trHeight w:val="1575"/>
          <w:jc w:val="center"/>
        </w:trPr>
        <w:tc>
          <w:tcPr>
            <w:tcW w:w="1144" w:type="dxa"/>
            <w:vMerge w:val="restart"/>
            <w:vAlign w:val="center"/>
          </w:tcPr>
          <w:p w:rsidR="00202E41" w:rsidRDefault="00C84E42">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服务及技术方案</w:t>
            </w:r>
          </w:p>
          <w:p w:rsidR="00202E41" w:rsidRDefault="00C84E42">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（54分）</w:t>
            </w:r>
          </w:p>
        </w:tc>
        <w:tc>
          <w:tcPr>
            <w:tcW w:w="1126" w:type="dxa"/>
            <w:vAlign w:val="center"/>
          </w:tcPr>
          <w:p w:rsidR="00202E41" w:rsidRDefault="00C84E42">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项目理解（8分）</w:t>
            </w:r>
          </w:p>
        </w:tc>
        <w:tc>
          <w:tcPr>
            <w:tcW w:w="6892" w:type="dxa"/>
            <w:vAlign w:val="center"/>
          </w:tcPr>
          <w:p w:rsidR="00202E41" w:rsidRDefault="00C84E42" w:rsidP="00F45B50">
            <w:pPr>
              <w:pStyle w:val="17"/>
              <w:spacing w:line="400" w:lineRule="exact"/>
              <w:ind w:left="0"/>
              <w:rPr>
                <w:rFonts w:ascii="宋体" w:hAnsi="宋体" w:cs="宋体"/>
                <w:color w:val="000000"/>
              </w:rPr>
            </w:pPr>
            <w:bookmarkStart w:id="74" w:name="OLE_LINK17"/>
            <w:r>
              <w:rPr>
                <w:rFonts w:ascii="宋体" w:hAnsi="宋体" w:cs="宋体" w:hint="eastAsia"/>
                <w:color w:val="000000"/>
              </w:rPr>
              <w:t>供应商对本项目研究背景、研究目的理解到位，对项目现状熟悉，问题与需求剖析深入且有针对性，布局优化思路切合项目实际，合理可行</w:t>
            </w:r>
            <w:r w:rsidR="004020F7">
              <w:rPr>
                <w:rFonts w:ascii="宋体" w:hAnsi="宋体" w:cs="宋体" w:hint="eastAsia"/>
                <w:color w:val="000000"/>
              </w:rPr>
              <w:t>的</w:t>
            </w:r>
            <w:r>
              <w:rPr>
                <w:rFonts w:ascii="宋体" w:hAnsi="宋体" w:cs="宋体" w:hint="eastAsia"/>
                <w:color w:val="000000"/>
              </w:rPr>
              <w:t>得8</w:t>
            </w:r>
            <w:r w:rsidR="00F45B50">
              <w:rPr>
                <w:rFonts w:ascii="宋体" w:hAnsi="宋体" w:cs="宋体" w:hint="eastAsia"/>
                <w:color w:val="000000"/>
              </w:rPr>
              <w:t>分；</w:t>
            </w:r>
            <w:r>
              <w:rPr>
                <w:rFonts w:ascii="宋体" w:hAnsi="宋体" w:cs="宋体" w:hint="eastAsia"/>
                <w:color w:val="000000"/>
              </w:rPr>
              <w:t>基本了解本项目研究背景、研究目的；对项目现状较熟悉，问题与需求剖析深入且较有针对性，布局优化思路切合项目较实际，较合理可行</w:t>
            </w:r>
            <w:r w:rsidR="004020F7">
              <w:rPr>
                <w:rFonts w:ascii="宋体" w:hAnsi="宋体" w:cs="宋体" w:hint="eastAsia"/>
                <w:color w:val="000000"/>
              </w:rPr>
              <w:t>的</w:t>
            </w:r>
            <w:r>
              <w:rPr>
                <w:rFonts w:ascii="宋体" w:hAnsi="宋体" w:cs="宋体" w:hint="eastAsia"/>
                <w:color w:val="000000"/>
              </w:rPr>
              <w:t>得6分；对研究背景、研究目的理解稍有偏差，对项目现状不熟悉，问题与需求剖析片面无针对性，布局优化思路不符合项目实际</w:t>
            </w:r>
            <w:r w:rsidR="004020F7">
              <w:rPr>
                <w:rFonts w:ascii="宋体" w:hAnsi="宋体" w:cs="宋体" w:hint="eastAsia"/>
                <w:color w:val="000000"/>
              </w:rPr>
              <w:t>的</w:t>
            </w:r>
            <w:r>
              <w:rPr>
                <w:rFonts w:ascii="宋体" w:hAnsi="宋体" w:cs="宋体" w:hint="eastAsia"/>
                <w:color w:val="000000"/>
              </w:rPr>
              <w:t>得4分；对研究背景、研究目的理解不到位，对项目现状不熟悉，问题与需求剖析片面无针对性，布局优化思路不符合项目实际</w:t>
            </w:r>
            <w:r w:rsidR="004020F7">
              <w:rPr>
                <w:rFonts w:ascii="宋体" w:hAnsi="宋体" w:cs="宋体" w:hint="eastAsia"/>
                <w:color w:val="000000"/>
              </w:rPr>
              <w:t>的</w:t>
            </w:r>
            <w:r>
              <w:rPr>
                <w:rFonts w:ascii="宋体" w:hAnsi="宋体" w:cs="宋体" w:hint="eastAsia"/>
                <w:color w:val="000000"/>
              </w:rPr>
              <w:t>得2分</w:t>
            </w:r>
            <w:r w:rsidR="00F45B50">
              <w:rPr>
                <w:rFonts w:ascii="宋体" w:hAnsi="宋体" w:cs="宋体" w:hint="eastAsia"/>
                <w:color w:val="000000"/>
              </w:rPr>
              <w:t>；未提供</w:t>
            </w:r>
            <w:r>
              <w:rPr>
                <w:rFonts w:ascii="宋体" w:hAnsi="宋体" w:cs="宋体" w:hint="eastAsia"/>
                <w:color w:val="000000"/>
              </w:rPr>
              <w:t>不得分。</w:t>
            </w:r>
            <w:bookmarkEnd w:id="74"/>
          </w:p>
        </w:tc>
      </w:tr>
      <w:tr w:rsidR="00202E41">
        <w:trPr>
          <w:trHeight w:val="1150"/>
          <w:jc w:val="center"/>
        </w:trPr>
        <w:tc>
          <w:tcPr>
            <w:tcW w:w="1144" w:type="dxa"/>
            <w:vMerge/>
            <w:vAlign w:val="center"/>
          </w:tcPr>
          <w:p w:rsidR="00202E41" w:rsidRDefault="00202E41">
            <w:pPr>
              <w:spacing w:line="400" w:lineRule="exact"/>
              <w:ind w:firstLine="420"/>
              <w:jc w:val="center"/>
              <w:rPr>
                <w:rFonts w:ascii="宋体" w:eastAsia="宋体" w:hAnsi="宋体" w:cs="宋体"/>
                <w:color w:val="000000"/>
                <w:szCs w:val="21"/>
              </w:rPr>
            </w:pPr>
          </w:p>
        </w:tc>
        <w:tc>
          <w:tcPr>
            <w:tcW w:w="1126" w:type="dxa"/>
            <w:vAlign w:val="center"/>
          </w:tcPr>
          <w:p w:rsidR="00202E41" w:rsidRDefault="00C84E42" w:rsidP="00F45B50">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研究内容及技术路线（</w:t>
            </w:r>
            <w:r w:rsidR="00F45B50">
              <w:rPr>
                <w:rFonts w:ascii="宋体" w:eastAsia="宋体" w:hAnsi="宋体" w:cs="宋体"/>
                <w:color w:val="000000"/>
                <w:szCs w:val="21"/>
              </w:rPr>
              <w:t>8</w:t>
            </w:r>
            <w:r>
              <w:rPr>
                <w:rFonts w:ascii="宋体" w:eastAsia="宋体" w:hAnsi="宋体" w:cs="宋体" w:hint="eastAsia"/>
                <w:color w:val="000000"/>
                <w:szCs w:val="21"/>
              </w:rPr>
              <w:t>分）</w:t>
            </w:r>
          </w:p>
        </w:tc>
        <w:tc>
          <w:tcPr>
            <w:tcW w:w="6892" w:type="dxa"/>
            <w:vAlign w:val="center"/>
          </w:tcPr>
          <w:p w:rsidR="00202E41" w:rsidRDefault="00C84E42" w:rsidP="009C515E">
            <w:pPr>
              <w:spacing w:line="400" w:lineRule="exact"/>
              <w:jc w:val="left"/>
              <w:rPr>
                <w:rFonts w:ascii="宋体" w:eastAsia="宋体" w:hAnsi="宋体" w:cs="宋体"/>
                <w:color w:val="000000"/>
                <w:szCs w:val="21"/>
              </w:rPr>
            </w:pPr>
            <w:bookmarkStart w:id="75" w:name="OLE_LINK20"/>
            <w:r>
              <w:rPr>
                <w:rFonts w:ascii="宋体" w:eastAsia="宋体" w:hAnsi="宋体" w:cs="宋体" w:hint="eastAsia"/>
                <w:color w:val="000000"/>
                <w:szCs w:val="21"/>
              </w:rPr>
              <w:t>对本项目中的</w:t>
            </w:r>
            <w:r w:rsidR="009C515E">
              <w:rPr>
                <w:rFonts w:ascii="宋体" w:eastAsia="宋体" w:hAnsi="宋体" w:cs="宋体" w:hint="eastAsia"/>
                <w:color w:val="000000"/>
                <w:szCs w:val="21"/>
              </w:rPr>
              <w:t>研究内容及技术路线</w:t>
            </w:r>
            <w:r>
              <w:rPr>
                <w:rFonts w:ascii="宋体" w:eastAsia="宋体" w:hAnsi="宋体" w:cs="宋体" w:hint="eastAsia"/>
                <w:color w:val="000000"/>
                <w:szCs w:val="21"/>
              </w:rPr>
              <w:t>分析全面、准确、清晰</w:t>
            </w:r>
            <w:r w:rsidR="004020F7">
              <w:rPr>
                <w:rFonts w:ascii="宋体" w:eastAsia="宋体" w:hAnsi="宋体" w:cs="宋体" w:hint="eastAsia"/>
                <w:color w:val="000000"/>
                <w:szCs w:val="21"/>
              </w:rPr>
              <w:t>的</w:t>
            </w:r>
            <w:r>
              <w:rPr>
                <w:rFonts w:ascii="宋体" w:eastAsia="宋体" w:hAnsi="宋体" w:cs="宋体" w:hint="eastAsia"/>
                <w:color w:val="000000"/>
                <w:szCs w:val="21"/>
              </w:rPr>
              <w:t>得</w:t>
            </w:r>
            <w:r w:rsidR="00F45B50">
              <w:rPr>
                <w:rFonts w:ascii="宋体" w:eastAsia="宋体" w:hAnsi="宋体" w:cs="宋体"/>
                <w:color w:val="000000"/>
                <w:szCs w:val="21"/>
              </w:rPr>
              <w:t>8</w:t>
            </w:r>
            <w:r w:rsidR="009C515E">
              <w:rPr>
                <w:rFonts w:ascii="宋体" w:eastAsia="宋体" w:hAnsi="宋体" w:cs="宋体" w:hint="eastAsia"/>
                <w:color w:val="000000"/>
                <w:szCs w:val="21"/>
              </w:rPr>
              <w:t>分；</w:t>
            </w:r>
            <w:r>
              <w:rPr>
                <w:rFonts w:ascii="宋体" w:eastAsia="宋体" w:hAnsi="宋体" w:cs="宋体" w:hint="eastAsia"/>
                <w:color w:val="000000"/>
                <w:szCs w:val="21"/>
              </w:rPr>
              <w:t>分析较全面、较准确、较清晰</w:t>
            </w:r>
            <w:r w:rsidR="004020F7">
              <w:rPr>
                <w:rFonts w:ascii="宋体" w:eastAsia="宋体" w:hAnsi="宋体" w:cs="宋体" w:hint="eastAsia"/>
                <w:color w:val="000000"/>
                <w:szCs w:val="21"/>
              </w:rPr>
              <w:t>的</w:t>
            </w:r>
            <w:r>
              <w:rPr>
                <w:rFonts w:ascii="宋体" w:eastAsia="宋体" w:hAnsi="宋体" w:cs="宋体" w:hint="eastAsia"/>
                <w:color w:val="000000"/>
                <w:szCs w:val="21"/>
              </w:rPr>
              <w:t>得</w:t>
            </w:r>
            <w:r w:rsidR="00F45B50">
              <w:rPr>
                <w:rFonts w:ascii="宋体" w:eastAsia="宋体" w:hAnsi="宋体" w:cs="宋体"/>
                <w:color w:val="000000"/>
                <w:szCs w:val="21"/>
              </w:rPr>
              <w:t>6</w:t>
            </w:r>
            <w:r>
              <w:rPr>
                <w:rFonts w:ascii="宋体" w:eastAsia="宋体" w:hAnsi="宋体" w:cs="宋体" w:hint="eastAsia"/>
                <w:color w:val="000000"/>
                <w:szCs w:val="21"/>
              </w:rPr>
              <w:t>分；分析片面、基本准确但不清晰</w:t>
            </w:r>
            <w:r w:rsidR="004020F7">
              <w:rPr>
                <w:rFonts w:ascii="宋体" w:eastAsia="宋体" w:hAnsi="宋体" w:cs="宋体" w:hint="eastAsia"/>
                <w:color w:val="000000"/>
                <w:szCs w:val="21"/>
              </w:rPr>
              <w:t>的</w:t>
            </w:r>
            <w:r>
              <w:rPr>
                <w:rFonts w:ascii="宋体" w:eastAsia="宋体" w:hAnsi="宋体" w:cs="宋体" w:hint="eastAsia"/>
                <w:color w:val="000000"/>
                <w:szCs w:val="21"/>
              </w:rPr>
              <w:t>得</w:t>
            </w:r>
            <w:r w:rsidR="00F45B50">
              <w:rPr>
                <w:rFonts w:ascii="宋体" w:eastAsia="宋体" w:hAnsi="宋体" w:cs="宋体"/>
                <w:color w:val="000000"/>
                <w:szCs w:val="21"/>
              </w:rPr>
              <w:t>4</w:t>
            </w:r>
            <w:r w:rsidR="009C515E">
              <w:rPr>
                <w:rFonts w:ascii="宋体" w:eastAsia="宋体" w:hAnsi="宋体" w:cs="宋体" w:hint="eastAsia"/>
                <w:color w:val="000000"/>
                <w:szCs w:val="21"/>
              </w:rPr>
              <w:t>分；</w:t>
            </w:r>
            <w:r>
              <w:rPr>
                <w:rFonts w:ascii="宋体" w:eastAsia="宋体" w:hAnsi="宋体" w:cs="宋体" w:hint="eastAsia"/>
                <w:color w:val="000000"/>
                <w:szCs w:val="21"/>
              </w:rPr>
              <w:t>分析不到位、基本不准确且不清晰</w:t>
            </w:r>
            <w:r w:rsidR="004020F7">
              <w:rPr>
                <w:rFonts w:ascii="宋体" w:eastAsia="宋体" w:hAnsi="宋体" w:cs="宋体" w:hint="eastAsia"/>
                <w:color w:val="000000"/>
                <w:szCs w:val="21"/>
              </w:rPr>
              <w:t>的</w:t>
            </w:r>
            <w:r>
              <w:rPr>
                <w:rFonts w:ascii="宋体" w:eastAsia="宋体" w:hAnsi="宋体" w:cs="宋体" w:hint="eastAsia"/>
                <w:color w:val="000000"/>
                <w:szCs w:val="21"/>
              </w:rPr>
              <w:t>得2分；</w:t>
            </w:r>
            <w:r w:rsidR="00F45B50">
              <w:rPr>
                <w:rFonts w:ascii="宋体" w:eastAsia="宋体" w:hAnsi="宋体" w:cs="宋体" w:hint="eastAsia"/>
                <w:color w:val="000000"/>
                <w:kern w:val="0"/>
                <w:szCs w:val="21"/>
              </w:rPr>
              <w:t>未提供不得分。</w:t>
            </w:r>
            <w:bookmarkEnd w:id="75"/>
          </w:p>
        </w:tc>
      </w:tr>
      <w:tr w:rsidR="00202E41">
        <w:trPr>
          <w:trHeight w:val="788"/>
          <w:jc w:val="center"/>
        </w:trPr>
        <w:tc>
          <w:tcPr>
            <w:tcW w:w="1144" w:type="dxa"/>
            <w:vMerge/>
            <w:vAlign w:val="center"/>
          </w:tcPr>
          <w:p w:rsidR="00202E41" w:rsidRDefault="00202E41">
            <w:pPr>
              <w:spacing w:line="400" w:lineRule="exact"/>
              <w:ind w:firstLine="420"/>
              <w:jc w:val="center"/>
              <w:rPr>
                <w:rFonts w:ascii="宋体" w:eastAsia="宋体" w:hAnsi="宋体" w:cs="宋体"/>
                <w:color w:val="000000"/>
                <w:szCs w:val="21"/>
              </w:rPr>
            </w:pPr>
          </w:p>
        </w:tc>
        <w:tc>
          <w:tcPr>
            <w:tcW w:w="1126" w:type="dxa"/>
            <w:vAlign w:val="center"/>
          </w:tcPr>
          <w:p w:rsidR="004020F7" w:rsidRDefault="00C84E42" w:rsidP="00983E91">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创新点</w:t>
            </w:r>
          </w:p>
          <w:p w:rsidR="00202E41" w:rsidRDefault="00C84E42" w:rsidP="00983E91">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w:t>
            </w:r>
            <w:r w:rsidR="00983E91">
              <w:rPr>
                <w:rFonts w:ascii="宋体" w:eastAsia="宋体" w:hAnsi="宋体" w:cs="宋体"/>
                <w:color w:val="000000"/>
                <w:szCs w:val="21"/>
              </w:rPr>
              <w:t>8</w:t>
            </w:r>
            <w:r>
              <w:rPr>
                <w:rFonts w:ascii="宋体" w:eastAsia="宋体" w:hAnsi="宋体" w:cs="宋体" w:hint="eastAsia"/>
                <w:color w:val="000000"/>
                <w:szCs w:val="21"/>
              </w:rPr>
              <w:t>分）</w:t>
            </w:r>
          </w:p>
        </w:tc>
        <w:tc>
          <w:tcPr>
            <w:tcW w:w="6892" w:type="dxa"/>
            <w:vAlign w:val="center"/>
          </w:tcPr>
          <w:p w:rsidR="00202E41" w:rsidRDefault="00983E91" w:rsidP="00B32DD2">
            <w:pPr>
              <w:pStyle w:val="17"/>
              <w:spacing w:line="400" w:lineRule="exact"/>
              <w:ind w:left="0"/>
              <w:rPr>
                <w:rFonts w:ascii="宋体" w:hAnsi="宋体" w:cs="宋体"/>
                <w:color w:val="000000"/>
              </w:rPr>
            </w:pPr>
            <w:bookmarkStart w:id="76" w:name="OLE_LINK21"/>
            <w:bookmarkStart w:id="77" w:name="OLE_LINK22"/>
            <w:r>
              <w:rPr>
                <w:rFonts w:ascii="宋体" w:hAnsi="宋体" w:cs="宋体" w:hint="eastAsia"/>
                <w:color w:val="000000"/>
              </w:rPr>
              <w:t>主要</w:t>
            </w:r>
            <w:r w:rsidR="00C84E42">
              <w:rPr>
                <w:rFonts w:ascii="宋体" w:hAnsi="宋体" w:cs="宋体" w:hint="eastAsia"/>
                <w:color w:val="000000"/>
              </w:rPr>
              <w:t>包括研究体系、新技术运用、研究体系较完整、有相关应用价值的新技术、新方案运用</w:t>
            </w:r>
            <w:r w:rsidR="004020F7">
              <w:rPr>
                <w:rFonts w:ascii="宋体" w:hAnsi="宋体" w:cs="宋体" w:hint="eastAsia"/>
                <w:color w:val="000000"/>
              </w:rPr>
              <w:t>：</w:t>
            </w:r>
            <w:r w:rsidR="00C84E42">
              <w:rPr>
                <w:rFonts w:ascii="宋体" w:hAnsi="宋体" w:cs="宋体" w:hint="eastAsia"/>
                <w:color w:val="000000"/>
              </w:rPr>
              <w:t>内容描述精细详尽，可行性强得</w:t>
            </w:r>
            <w:r w:rsidR="004020F7">
              <w:rPr>
                <w:rFonts w:ascii="宋体" w:hAnsi="宋体" w:cs="宋体"/>
                <w:color w:val="000000"/>
              </w:rPr>
              <w:t>8</w:t>
            </w:r>
            <w:r w:rsidR="00C84E42">
              <w:rPr>
                <w:rFonts w:ascii="宋体" w:hAnsi="宋体" w:cs="宋体" w:hint="eastAsia"/>
                <w:color w:val="000000"/>
              </w:rPr>
              <w:t>分；内容描述</w:t>
            </w:r>
            <w:r w:rsidR="00C84E42" w:rsidRPr="009C515E">
              <w:rPr>
                <w:rFonts w:ascii="宋体" w:hAnsi="宋体" w:cs="宋体" w:hint="eastAsia"/>
                <w:color w:val="000000"/>
              </w:rPr>
              <w:t>较为详细，</w:t>
            </w:r>
            <w:r w:rsidR="00C84E42">
              <w:rPr>
                <w:rFonts w:ascii="宋体" w:hAnsi="宋体" w:cs="宋体" w:hint="eastAsia"/>
                <w:color w:val="000000"/>
              </w:rPr>
              <w:t>可行性</w:t>
            </w:r>
            <w:r w:rsidR="00C84E42" w:rsidRPr="009C515E">
              <w:rPr>
                <w:rFonts w:ascii="宋体" w:hAnsi="宋体" w:cs="宋体" w:hint="eastAsia"/>
                <w:color w:val="000000"/>
              </w:rPr>
              <w:t>较强得</w:t>
            </w:r>
            <w:r w:rsidR="004020F7">
              <w:rPr>
                <w:rFonts w:ascii="宋体" w:hAnsi="宋体" w:cs="宋体"/>
                <w:color w:val="000000"/>
              </w:rPr>
              <w:t>6</w:t>
            </w:r>
            <w:r w:rsidR="00C84E42" w:rsidRPr="009C515E">
              <w:rPr>
                <w:rFonts w:ascii="宋体" w:hAnsi="宋体" w:cs="宋体" w:hint="eastAsia"/>
                <w:color w:val="000000"/>
              </w:rPr>
              <w:t>分；</w:t>
            </w:r>
            <w:r w:rsidR="00C84E42">
              <w:rPr>
                <w:rFonts w:ascii="宋体" w:hAnsi="宋体" w:cs="宋体" w:hint="eastAsia"/>
                <w:color w:val="000000"/>
              </w:rPr>
              <w:t>内容描述</w:t>
            </w:r>
            <w:r w:rsidR="00C84E42" w:rsidRPr="009C515E">
              <w:rPr>
                <w:rFonts w:ascii="宋体" w:hAnsi="宋体" w:cs="宋体" w:hint="eastAsia"/>
                <w:color w:val="000000"/>
              </w:rPr>
              <w:t>略欠缺，有一定实施难度得</w:t>
            </w:r>
            <w:r w:rsidR="00B32DD2">
              <w:rPr>
                <w:rFonts w:ascii="宋体" w:hAnsi="宋体" w:cs="宋体" w:hint="eastAsia"/>
                <w:color w:val="000000"/>
              </w:rPr>
              <w:t>4</w:t>
            </w:r>
            <w:r w:rsidR="00C84E42" w:rsidRPr="009C515E">
              <w:rPr>
                <w:rFonts w:ascii="宋体" w:hAnsi="宋体" w:cs="宋体" w:hint="eastAsia"/>
                <w:color w:val="000000"/>
              </w:rPr>
              <w:t>分；</w:t>
            </w:r>
            <w:r w:rsidR="00C84E42">
              <w:rPr>
                <w:rFonts w:ascii="宋体" w:hAnsi="宋体" w:cs="宋体" w:hint="eastAsia"/>
                <w:color w:val="000000"/>
              </w:rPr>
              <w:t>内容描述</w:t>
            </w:r>
            <w:r w:rsidR="00C84E42" w:rsidRPr="009C515E">
              <w:rPr>
                <w:rFonts w:ascii="宋体" w:hAnsi="宋体" w:cs="宋体" w:hint="eastAsia"/>
                <w:color w:val="000000"/>
              </w:rPr>
              <w:t>不完全，针对性</w:t>
            </w:r>
            <w:r w:rsidR="004020F7">
              <w:rPr>
                <w:rFonts w:ascii="宋体" w:hAnsi="宋体" w:cs="宋体" w:hint="eastAsia"/>
                <w:color w:val="000000"/>
              </w:rPr>
              <w:t>一般</w:t>
            </w:r>
            <w:r w:rsidR="00C84E42" w:rsidRPr="009C515E">
              <w:rPr>
                <w:rFonts w:ascii="宋体" w:hAnsi="宋体" w:cs="宋体" w:hint="eastAsia"/>
                <w:color w:val="000000"/>
              </w:rPr>
              <w:t>、实施难度大</w:t>
            </w:r>
            <w:r w:rsidR="004020F7">
              <w:rPr>
                <w:rFonts w:ascii="宋体" w:hAnsi="宋体" w:cs="宋体" w:hint="eastAsia"/>
                <w:color w:val="000000"/>
              </w:rPr>
              <w:t>的</w:t>
            </w:r>
            <w:r w:rsidR="00C84E42" w:rsidRPr="009C515E">
              <w:rPr>
                <w:rFonts w:ascii="宋体" w:hAnsi="宋体" w:cs="宋体" w:hint="eastAsia"/>
                <w:color w:val="000000"/>
              </w:rPr>
              <w:t>得2分；</w:t>
            </w:r>
            <w:r w:rsidR="00F45B50">
              <w:rPr>
                <w:rFonts w:ascii="宋体" w:hAnsi="宋体" w:cs="宋体" w:hint="eastAsia"/>
                <w:color w:val="000000"/>
              </w:rPr>
              <w:t>未提供不得分。</w:t>
            </w:r>
            <w:bookmarkEnd w:id="76"/>
            <w:bookmarkEnd w:id="77"/>
          </w:p>
        </w:tc>
      </w:tr>
      <w:tr w:rsidR="00202E41" w:rsidTr="00983E91">
        <w:trPr>
          <w:trHeight w:val="416"/>
          <w:jc w:val="center"/>
        </w:trPr>
        <w:tc>
          <w:tcPr>
            <w:tcW w:w="1144" w:type="dxa"/>
            <w:vMerge/>
            <w:vAlign w:val="center"/>
          </w:tcPr>
          <w:p w:rsidR="00202E41" w:rsidRDefault="00202E41">
            <w:pPr>
              <w:spacing w:line="400" w:lineRule="exact"/>
              <w:ind w:firstLine="420"/>
              <w:jc w:val="center"/>
              <w:rPr>
                <w:rFonts w:ascii="宋体" w:eastAsia="宋体" w:hAnsi="宋体" w:cs="宋体"/>
                <w:color w:val="000000"/>
                <w:szCs w:val="21"/>
              </w:rPr>
            </w:pPr>
          </w:p>
        </w:tc>
        <w:tc>
          <w:tcPr>
            <w:tcW w:w="1126" w:type="dxa"/>
            <w:vAlign w:val="center"/>
          </w:tcPr>
          <w:p w:rsidR="00202E41" w:rsidRDefault="00C84E42">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重难点分析及应对措施</w:t>
            </w:r>
          </w:p>
          <w:p w:rsidR="00202E41" w:rsidRDefault="00C84E42" w:rsidP="00983E91">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w:t>
            </w:r>
            <w:r w:rsidR="00983E91">
              <w:rPr>
                <w:rFonts w:ascii="宋体" w:eastAsia="宋体" w:hAnsi="宋体" w:cs="宋体"/>
                <w:color w:val="000000"/>
                <w:szCs w:val="21"/>
              </w:rPr>
              <w:t>8</w:t>
            </w:r>
            <w:r>
              <w:rPr>
                <w:rFonts w:ascii="宋体" w:eastAsia="宋体" w:hAnsi="宋体" w:cs="宋体" w:hint="eastAsia"/>
                <w:color w:val="000000"/>
                <w:szCs w:val="21"/>
              </w:rPr>
              <w:t>分）</w:t>
            </w:r>
          </w:p>
        </w:tc>
        <w:tc>
          <w:tcPr>
            <w:tcW w:w="6892" w:type="dxa"/>
            <w:vAlign w:val="center"/>
          </w:tcPr>
          <w:p w:rsidR="00202E41" w:rsidRPr="009C515E" w:rsidRDefault="00C84E42" w:rsidP="00223E65">
            <w:pPr>
              <w:spacing w:line="400" w:lineRule="exact"/>
              <w:rPr>
                <w:rFonts w:ascii="宋体" w:eastAsia="宋体" w:hAnsi="宋体" w:cs="宋体"/>
                <w:bCs/>
                <w:color w:val="000000"/>
                <w:szCs w:val="21"/>
                <w:lang w:bidi="ar"/>
              </w:rPr>
            </w:pPr>
            <w:bookmarkStart w:id="78" w:name="OLE_LINK24"/>
            <w:r>
              <w:rPr>
                <w:rFonts w:ascii="宋体" w:eastAsia="宋体" w:hAnsi="宋体" w:cs="宋体" w:hint="eastAsia"/>
                <w:bCs/>
                <w:color w:val="000000"/>
                <w:szCs w:val="21"/>
                <w:lang w:bidi="ar"/>
              </w:rPr>
              <w:t>项目重点切入准确、内容阐述精细，难点分析精准，应对措施科学、合理，操作性强</w:t>
            </w:r>
            <w:r w:rsidR="00223E65">
              <w:rPr>
                <w:rFonts w:ascii="宋体" w:eastAsia="宋体" w:hAnsi="宋体" w:cs="宋体" w:hint="eastAsia"/>
                <w:bCs/>
                <w:color w:val="000000"/>
                <w:szCs w:val="21"/>
                <w:lang w:bidi="ar"/>
              </w:rPr>
              <w:t>的</w:t>
            </w:r>
            <w:r>
              <w:rPr>
                <w:rFonts w:ascii="宋体" w:eastAsia="宋体" w:hAnsi="宋体" w:cs="宋体" w:hint="eastAsia"/>
                <w:bCs/>
                <w:color w:val="000000"/>
                <w:szCs w:val="21"/>
                <w:lang w:bidi="ar"/>
              </w:rPr>
              <w:t>得</w:t>
            </w:r>
            <w:r w:rsidR="00223E65">
              <w:rPr>
                <w:rFonts w:ascii="宋体" w:eastAsia="宋体" w:hAnsi="宋体" w:cs="宋体"/>
                <w:bCs/>
                <w:color w:val="000000"/>
                <w:szCs w:val="21"/>
                <w:lang w:bidi="ar"/>
              </w:rPr>
              <w:t>8</w:t>
            </w:r>
            <w:r>
              <w:rPr>
                <w:rFonts w:ascii="宋体" w:eastAsia="宋体" w:hAnsi="宋体" w:cs="宋体" w:hint="eastAsia"/>
                <w:bCs/>
                <w:color w:val="000000"/>
                <w:szCs w:val="21"/>
                <w:lang w:bidi="ar"/>
              </w:rPr>
              <w:t>分；重点切入较为准确，内容阐述完整，难点分析到位，应对措施较为科学合理，操作性较强</w:t>
            </w:r>
            <w:r w:rsidR="00223E65">
              <w:rPr>
                <w:rFonts w:ascii="宋体" w:eastAsia="宋体" w:hAnsi="宋体" w:cs="宋体" w:hint="eastAsia"/>
                <w:bCs/>
                <w:color w:val="000000"/>
                <w:szCs w:val="21"/>
                <w:lang w:bidi="ar"/>
              </w:rPr>
              <w:t>的</w:t>
            </w:r>
            <w:r>
              <w:rPr>
                <w:rFonts w:ascii="宋体" w:eastAsia="宋体" w:hAnsi="宋体" w:cs="宋体" w:hint="eastAsia"/>
                <w:bCs/>
                <w:color w:val="000000"/>
                <w:szCs w:val="21"/>
                <w:lang w:bidi="ar"/>
              </w:rPr>
              <w:t>得</w:t>
            </w:r>
            <w:r w:rsidR="00223E65">
              <w:rPr>
                <w:rFonts w:ascii="宋体" w:eastAsia="宋体" w:hAnsi="宋体" w:cs="宋体"/>
                <w:bCs/>
                <w:color w:val="000000"/>
                <w:szCs w:val="21"/>
                <w:lang w:bidi="ar"/>
              </w:rPr>
              <w:t>6</w:t>
            </w:r>
            <w:r>
              <w:rPr>
                <w:rFonts w:ascii="宋体" w:eastAsia="宋体" w:hAnsi="宋体" w:cs="宋体" w:hint="eastAsia"/>
                <w:bCs/>
                <w:color w:val="000000"/>
                <w:szCs w:val="21"/>
                <w:lang w:bidi="ar"/>
              </w:rPr>
              <w:t>分；重点内容切入基本准确，内容阐述较完整，难点分析合理，应对措施操作性一般</w:t>
            </w:r>
            <w:r w:rsidR="00223E65">
              <w:rPr>
                <w:rFonts w:ascii="宋体" w:eastAsia="宋体" w:hAnsi="宋体" w:cs="宋体" w:hint="eastAsia"/>
                <w:bCs/>
                <w:color w:val="000000"/>
                <w:szCs w:val="21"/>
                <w:lang w:bidi="ar"/>
              </w:rPr>
              <w:t>的</w:t>
            </w:r>
            <w:r>
              <w:rPr>
                <w:rFonts w:ascii="宋体" w:eastAsia="宋体" w:hAnsi="宋体" w:cs="宋体" w:hint="eastAsia"/>
                <w:bCs/>
                <w:color w:val="000000"/>
                <w:szCs w:val="21"/>
                <w:lang w:bidi="ar"/>
              </w:rPr>
              <w:t>得</w:t>
            </w:r>
            <w:r w:rsidR="00223E65">
              <w:rPr>
                <w:rFonts w:ascii="宋体" w:eastAsia="宋体" w:hAnsi="宋体" w:cs="宋体"/>
                <w:bCs/>
                <w:color w:val="000000"/>
                <w:szCs w:val="21"/>
                <w:lang w:bidi="ar"/>
              </w:rPr>
              <w:t>4</w:t>
            </w:r>
            <w:r>
              <w:rPr>
                <w:rFonts w:ascii="宋体" w:eastAsia="宋体" w:hAnsi="宋体" w:cs="宋体" w:hint="eastAsia"/>
                <w:bCs/>
                <w:color w:val="000000"/>
                <w:szCs w:val="21"/>
                <w:lang w:bidi="ar"/>
              </w:rPr>
              <w:t>分；</w:t>
            </w:r>
            <w:r w:rsidR="00223E65">
              <w:rPr>
                <w:rFonts w:ascii="宋体" w:eastAsia="宋体" w:hAnsi="宋体" w:cs="宋体" w:hint="eastAsia"/>
                <w:bCs/>
                <w:color w:val="000000"/>
                <w:szCs w:val="21"/>
                <w:lang w:bidi="ar"/>
              </w:rPr>
              <w:t>重点内容切入有偏差</w:t>
            </w:r>
            <w:r>
              <w:rPr>
                <w:rFonts w:ascii="宋体" w:eastAsia="宋体" w:hAnsi="宋体" w:cs="宋体" w:hint="eastAsia"/>
                <w:bCs/>
                <w:color w:val="000000"/>
                <w:szCs w:val="21"/>
                <w:lang w:bidi="ar"/>
              </w:rPr>
              <w:t>，内容阐述不完整，难点分析不合理，应对措施操作性难度大</w:t>
            </w:r>
            <w:r w:rsidR="00223E65">
              <w:rPr>
                <w:rFonts w:ascii="宋体" w:eastAsia="宋体" w:hAnsi="宋体" w:cs="宋体" w:hint="eastAsia"/>
                <w:bCs/>
                <w:color w:val="000000"/>
                <w:szCs w:val="21"/>
                <w:lang w:bidi="ar"/>
              </w:rPr>
              <w:t>的</w:t>
            </w:r>
            <w:r>
              <w:rPr>
                <w:rFonts w:ascii="宋体" w:eastAsia="宋体" w:hAnsi="宋体" w:cs="宋体" w:hint="eastAsia"/>
                <w:bCs/>
                <w:color w:val="000000"/>
                <w:szCs w:val="21"/>
                <w:lang w:bidi="ar"/>
              </w:rPr>
              <w:t>得2分；</w:t>
            </w:r>
            <w:r w:rsidR="00F45B50">
              <w:rPr>
                <w:rFonts w:ascii="宋体" w:eastAsia="宋体" w:hAnsi="宋体" w:cs="宋体" w:hint="eastAsia"/>
                <w:color w:val="000000"/>
                <w:kern w:val="0"/>
                <w:szCs w:val="21"/>
              </w:rPr>
              <w:t>未提供不得分。</w:t>
            </w:r>
            <w:bookmarkEnd w:id="78"/>
          </w:p>
        </w:tc>
      </w:tr>
      <w:tr w:rsidR="00202E41">
        <w:trPr>
          <w:trHeight w:val="1485"/>
          <w:jc w:val="center"/>
        </w:trPr>
        <w:tc>
          <w:tcPr>
            <w:tcW w:w="1144" w:type="dxa"/>
            <w:vMerge/>
            <w:vAlign w:val="center"/>
          </w:tcPr>
          <w:p w:rsidR="00202E41" w:rsidRDefault="00202E41">
            <w:pPr>
              <w:spacing w:line="400" w:lineRule="exact"/>
              <w:ind w:firstLine="420"/>
              <w:jc w:val="center"/>
              <w:rPr>
                <w:rFonts w:ascii="宋体" w:eastAsia="宋体" w:hAnsi="宋体" w:cs="宋体"/>
                <w:color w:val="000000"/>
                <w:szCs w:val="21"/>
              </w:rPr>
            </w:pPr>
          </w:p>
        </w:tc>
        <w:tc>
          <w:tcPr>
            <w:tcW w:w="1126" w:type="dxa"/>
            <w:vAlign w:val="center"/>
          </w:tcPr>
          <w:p w:rsidR="00202E41" w:rsidRDefault="00C84E42" w:rsidP="00983E91">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计划及进度保证措施（</w:t>
            </w:r>
            <w:r w:rsidR="00983E91">
              <w:rPr>
                <w:rFonts w:ascii="宋体" w:eastAsia="宋体" w:hAnsi="宋体" w:cs="宋体"/>
                <w:color w:val="000000"/>
                <w:szCs w:val="21"/>
              </w:rPr>
              <w:t>8</w:t>
            </w:r>
            <w:r>
              <w:rPr>
                <w:rFonts w:ascii="宋体" w:eastAsia="宋体" w:hAnsi="宋体" w:cs="宋体" w:hint="eastAsia"/>
                <w:color w:val="000000"/>
                <w:szCs w:val="21"/>
              </w:rPr>
              <w:t>分）</w:t>
            </w:r>
          </w:p>
        </w:tc>
        <w:tc>
          <w:tcPr>
            <w:tcW w:w="6892" w:type="dxa"/>
            <w:vAlign w:val="center"/>
          </w:tcPr>
          <w:p w:rsidR="00202E41" w:rsidRPr="00F45B50" w:rsidRDefault="00F45B50" w:rsidP="00CD2D0F">
            <w:pPr>
              <w:spacing w:line="400" w:lineRule="exact"/>
              <w:rPr>
                <w:rFonts w:ascii="宋体" w:eastAsia="宋体" w:hAnsi="宋体"/>
                <w:szCs w:val="21"/>
              </w:rPr>
            </w:pPr>
            <w:bookmarkStart w:id="79" w:name="OLE_LINK25"/>
            <w:r w:rsidRPr="00F45B50">
              <w:rPr>
                <w:rFonts w:ascii="宋体" w:eastAsia="宋体" w:hAnsi="宋体" w:cs="宋体" w:hint="eastAsia"/>
                <w:bCs/>
                <w:color w:val="000000"/>
                <w:szCs w:val="21"/>
                <w:lang w:bidi="ar"/>
              </w:rPr>
              <w:t>主要包括项目进度安排、管理措施、各项进度保证措施方案等内容：时间进度安排极为科学合理，完全契合项目需求及采购文件要求，工期管理措施全面且具有前瞻性的得</w:t>
            </w:r>
            <w:r w:rsidR="00CD2D0F">
              <w:rPr>
                <w:rFonts w:ascii="宋体" w:eastAsia="宋体" w:hAnsi="宋体" w:cs="宋体"/>
                <w:bCs/>
                <w:color w:val="000000"/>
                <w:szCs w:val="21"/>
                <w:lang w:bidi="ar"/>
              </w:rPr>
              <w:t>8</w:t>
            </w:r>
            <w:r w:rsidRPr="00F45B50">
              <w:rPr>
                <w:rFonts w:ascii="宋体" w:eastAsia="宋体" w:hAnsi="宋体" w:cs="宋体" w:hint="eastAsia"/>
                <w:bCs/>
                <w:color w:val="000000"/>
                <w:szCs w:val="21"/>
                <w:lang w:bidi="ar"/>
              </w:rPr>
              <w:t>分；时间进度安排合理，基本符合项目需求及采购文件要求，工期管理措施完善且可操作的得</w:t>
            </w:r>
            <w:r w:rsidR="00CD2D0F">
              <w:rPr>
                <w:rFonts w:ascii="宋体" w:eastAsia="宋体" w:hAnsi="宋体" w:cs="宋体"/>
                <w:bCs/>
                <w:color w:val="000000"/>
                <w:szCs w:val="21"/>
                <w:lang w:bidi="ar"/>
              </w:rPr>
              <w:t>6</w:t>
            </w:r>
            <w:r w:rsidRPr="00F45B50">
              <w:rPr>
                <w:rFonts w:ascii="宋体" w:eastAsia="宋体" w:hAnsi="宋体" w:cs="宋体" w:hint="eastAsia"/>
                <w:bCs/>
                <w:color w:val="000000"/>
                <w:szCs w:val="21"/>
                <w:lang w:bidi="ar"/>
              </w:rPr>
              <w:t>分</w:t>
            </w:r>
            <w:r w:rsidR="00CD2D0F">
              <w:rPr>
                <w:rFonts w:ascii="宋体" w:eastAsia="宋体" w:hAnsi="宋体" w:cs="宋体" w:hint="eastAsia"/>
                <w:bCs/>
                <w:color w:val="000000"/>
                <w:szCs w:val="21"/>
                <w:lang w:bidi="ar"/>
              </w:rPr>
              <w:t>；</w:t>
            </w:r>
            <w:r w:rsidRPr="00F45B50">
              <w:rPr>
                <w:rFonts w:ascii="宋体" w:eastAsia="宋体" w:hAnsi="宋体" w:cs="宋体" w:hint="eastAsia"/>
                <w:bCs/>
                <w:color w:val="000000"/>
                <w:szCs w:val="21"/>
                <w:lang w:bidi="ar"/>
              </w:rPr>
              <w:t>时间进度安排不够清晰，</w:t>
            </w:r>
            <w:r w:rsidR="00CD2D0F" w:rsidRPr="00F45B50">
              <w:rPr>
                <w:rFonts w:ascii="宋体" w:eastAsia="宋体" w:hAnsi="宋体" w:cs="宋体" w:hint="eastAsia"/>
                <w:bCs/>
                <w:color w:val="000000"/>
                <w:szCs w:val="21"/>
                <w:lang w:bidi="ar"/>
              </w:rPr>
              <w:t>细节完整性不足</w:t>
            </w:r>
            <w:r w:rsidRPr="00F45B50">
              <w:rPr>
                <w:rFonts w:ascii="宋体" w:eastAsia="宋体" w:hAnsi="宋体" w:cs="宋体" w:hint="eastAsia"/>
                <w:bCs/>
                <w:color w:val="000000"/>
                <w:szCs w:val="21"/>
                <w:lang w:bidi="ar"/>
              </w:rPr>
              <w:t>，工期管理措施不完善的得4分；时间进度安排不合理，工期管理措施存在缺陷的得2分；未提供不得分。</w:t>
            </w:r>
            <w:bookmarkEnd w:id="79"/>
          </w:p>
        </w:tc>
      </w:tr>
      <w:tr w:rsidR="00F45B50">
        <w:trPr>
          <w:trHeight w:val="1485"/>
          <w:jc w:val="center"/>
        </w:trPr>
        <w:tc>
          <w:tcPr>
            <w:tcW w:w="1144" w:type="dxa"/>
            <w:vMerge/>
            <w:vAlign w:val="center"/>
          </w:tcPr>
          <w:p w:rsidR="00F45B50" w:rsidRDefault="00F45B50">
            <w:pPr>
              <w:spacing w:line="400" w:lineRule="exact"/>
              <w:ind w:firstLine="420"/>
              <w:jc w:val="center"/>
              <w:rPr>
                <w:rFonts w:ascii="宋体" w:eastAsia="宋体" w:hAnsi="宋体" w:cs="宋体"/>
                <w:color w:val="000000"/>
                <w:szCs w:val="21"/>
              </w:rPr>
            </w:pPr>
          </w:p>
        </w:tc>
        <w:tc>
          <w:tcPr>
            <w:tcW w:w="1126" w:type="dxa"/>
            <w:vAlign w:val="center"/>
          </w:tcPr>
          <w:p w:rsidR="00F45B50" w:rsidRDefault="00F45B50" w:rsidP="00F45B50">
            <w:pPr>
              <w:spacing w:line="400" w:lineRule="exact"/>
              <w:jc w:val="center"/>
              <w:rPr>
                <w:rFonts w:ascii="宋体" w:eastAsia="宋体" w:hAnsi="宋体" w:cs="宋体"/>
                <w:bCs/>
                <w:color w:val="000000"/>
                <w:szCs w:val="21"/>
                <w:lang w:bidi="ar"/>
              </w:rPr>
            </w:pPr>
            <w:r>
              <w:rPr>
                <w:rFonts w:ascii="宋体" w:eastAsia="宋体" w:hAnsi="宋体" w:cs="宋体" w:hint="eastAsia"/>
                <w:bCs/>
                <w:color w:val="000000"/>
                <w:szCs w:val="21"/>
                <w:lang w:bidi="ar"/>
              </w:rPr>
              <w:t>质量保证措施</w:t>
            </w:r>
          </w:p>
          <w:p w:rsidR="00F45B50" w:rsidRDefault="00F45B50" w:rsidP="00983E91">
            <w:pPr>
              <w:spacing w:line="400" w:lineRule="exact"/>
              <w:jc w:val="center"/>
              <w:rPr>
                <w:rFonts w:ascii="宋体" w:eastAsia="宋体" w:hAnsi="宋体" w:cs="宋体"/>
                <w:bCs/>
                <w:color w:val="000000"/>
                <w:szCs w:val="21"/>
                <w:lang w:bidi="ar"/>
              </w:rPr>
            </w:pPr>
            <w:r>
              <w:rPr>
                <w:rFonts w:ascii="宋体" w:eastAsia="宋体" w:hAnsi="宋体" w:cs="宋体" w:hint="eastAsia"/>
                <w:bCs/>
                <w:color w:val="000000"/>
                <w:szCs w:val="21"/>
                <w:lang w:bidi="ar"/>
              </w:rPr>
              <w:t>（</w:t>
            </w:r>
            <w:r w:rsidR="00983E91">
              <w:rPr>
                <w:rFonts w:ascii="宋体" w:eastAsia="宋体" w:hAnsi="宋体" w:cs="宋体"/>
                <w:bCs/>
                <w:color w:val="000000"/>
                <w:szCs w:val="21"/>
                <w:lang w:bidi="ar"/>
              </w:rPr>
              <w:t>8</w:t>
            </w:r>
            <w:r>
              <w:rPr>
                <w:rFonts w:ascii="宋体" w:eastAsia="宋体" w:hAnsi="宋体" w:cs="宋体" w:hint="eastAsia"/>
                <w:bCs/>
                <w:color w:val="000000"/>
                <w:szCs w:val="21"/>
                <w:lang w:bidi="ar"/>
              </w:rPr>
              <w:t>分）</w:t>
            </w:r>
          </w:p>
        </w:tc>
        <w:tc>
          <w:tcPr>
            <w:tcW w:w="6892" w:type="dxa"/>
            <w:vAlign w:val="center"/>
          </w:tcPr>
          <w:p w:rsidR="00F45B50" w:rsidRPr="00F45B50" w:rsidRDefault="00F45B50" w:rsidP="000A476B">
            <w:pPr>
              <w:spacing w:line="400" w:lineRule="exact"/>
              <w:rPr>
                <w:rFonts w:ascii="宋体" w:eastAsia="宋体" w:hAnsi="宋体"/>
                <w:szCs w:val="21"/>
              </w:rPr>
            </w:pPr>
            <w:bookmarkStart w:id="80" w:name="OLE_LINK26"/>
            <w:r w:rsidRPr="00F45B50">
              <w:rPr>
                <w:rFonts w:ascii="宋体" w:eastAsia="宋体" w:hAnsi="宋体" w:cs="宋体" w:hint="eastAsia"/>
                <w:bCs/>
                <w:color w:val="000000"/>
                <w:szCs w:val="21"/>
                <w:lang w:bidi="ar"/>
              </w:rPr>
              <w:t>主要内容包括质量保障措施：质量保障措施针对性强、科学合理、切合实际，满足采购文件需求的得</w:t>
            </w:r>
            <w:r w:rsidR="000A476B">
              <w:rPr>
                <w:rFonts w:ascii="宋体" w:eastAsia="宋体" w:hAnsi="宋体" w:cs="宋体"/>
                <w:bCs/>
                <w:color w:val="000000"/>
                <w:szCs w:val="21"/>
                <w:lang w:bidi="ar"/>
              </w:rPr>
              <w:t>8</w:t>
            </w:r>
            <w:r w:rsidRPr="00F45B50">
              <w:rPr>
                <w:rFonts w:ascii="宋体" w:eastAsia="宋体" w:hAnsi="宋体" w:cs="宋体" w:hint="eastAsia"/>
                <w:bCs/>
                <w:color w:val="000000"/>
                <w:szCs w:val="21"/>
                <w:lang w:bidi="ar"/>
              </w:rPr>
              <w:t>分；质量保障措施针对性较强、基本满足采购文件需求的得</w:t>
            </w:r>
            <w:r w:rsidR="000A476B">
              <w:rPr>
                <w:rFonts w:ascii="宋体" w:eastAsia="宋体" w:hAnsi="宋体" w:cs="宋体"/>
                <w:bCs/>
                <w:color w:val="000000"/>
                <w:szCs w:val="21"/>
                <w:lang w:bidi="ar"/>
              </w:rPr>
              <w:t>6</w:t>
            </w:r>
            <w:r w:rsidRPr="00F45B50">
              <w:rPr>
                <w:rFonts w:ascii="宋体" w:eastAsia="宋体" w:hAnsi="宋体" w:cs="宋体" w:hint="eastAsia"/>
                <w:bCs/>
                <w:color w:val="000000"/>
                <w:szCs w:val="21"/>
                <w:lang w:bidi="ar"/>
              </w:rPr>
              <w:t>分；质量保障措施针对性一般、科学参数描述模糊、只满足采购文件部分需求的得4分；质量保障措施针对性较差、逻辑混乱、无法满足采购文件基本需求的得2分；未提供不得分。</w:t>
            </w:r>
            <w:bookmarkEnd w:id="80"/>
          </w:p>
        </w:tc>
      </w:tr>
      <w:tr w:rsidR="00202E41">
        <w:trPr>
          <w:trHeight w:val="1485"/>
          <w:jc w:val="center"/>
        </w:trPr>
        <w:tc>
          <w:tcPr>
            <w:tcW w:w="1144" w:type="dxa"/>
            <w:vMerge/>
            <w:vAlign w:val="center"/>
          </w:tcPr>
          <w:p w:rsidR="00202E41" w:rsidRDefault="00202E41">
            <w:pPr>
              <w:spacing w:line="400" w:lineRule="exact"/>
              <w:ind w:firstLine="420"/>
              <w:jc w:val="center"/>
              <w:rPr>
                <w:rFonts w:ascii="宋体" w:eastAsia="宋体" w:hAnsi="宋体" w:cs="宋体"/>
                <w:color w:val="000000"/>
                <w:szCs w:val="21"/>
              </w:rPr>
            </w:pPr>
          </w:p>
        </w:tc>
        <w:tc>
          <w:tcPr>
            <w:tcW w:w="1126" w:type="dxa"/>
            <w:vAlign w:val="center"/>
          </w:tcPr>
          <w:p w:rsidR="00202E41" w:rsidRDefault="00C84E42">
            <w:pPr>
              <w:spacing w:line="400" w:lineRule="exact"/>
              <w:jc w:val="center"/>
              <w:rPr>
                <w:rFonts w:ascii="宋体" w:eastAsia="宋体" w:hAnsi="宋体" w:cs="宋体"/>
                <w:bCs/>
                <w:color w:val="000000"/>
                <w:szCs w:val="21"/>
                <w:lang w:bidi="ar"/>
              </w:rPr>
            </w:pPr>
            <w:r>
              <w:rPr>
                <w:rFonts w:ascii="宋体" w:eastAsia="宋体" w:hAnsi="宋体" w:cs="宋体" w:hint="eastAsia"/>
                <w:bCs/>
                <w:color w:val="000000"/>
                <w:szCs w:val="21"/>
                <w:lang w:bidi="ar"/>
              </w:rPr>
              <w:t>服务承诺</w:t>
            </w:r>
          </w:p>
          <w:p w:rsidR="00202E41" w:rsidRDefault="00C84E42" w:rsidP="00983E91">
            <w:pPr>
              <w:spacing w:line="400" w:lineRule="exact"/>
              <w:jc w:val="center"/>
              <w:rPr>
                <w:rFonts w:ascii="宋体" w:eastAsia="宋体" w:hAnsi="宋体" w:cs="宋体"/>
                <w:color w:val="000000"/>
                <w:szCs w:val="21"/>
              </w:rPr>
            </w:pPr>
            <w:r>
              <w:rPr>
                <w:rFonts w:ascii="宋体" w:eastAsia="宋体" w:hAnsi="宋体" w:cs="宋体" w:hint="eastAsia"/>
                <w:bCs/>
                <w:color w:val="000000"/>
                <w:szCs w:val="21"/>
                <w:lang w:bidi="ar"/>
              </w:rPr>
              <w:t>（</w:t>
            </w:r>
            <w:r w:rsidR="00983E91">
              <w:rPr>
                <w:rFonts w:ascii="宋体" w:eastAsia="宋体" w:hAnsi="宋体" w:cs="宋体"/>
                <w:bCs/>
                <w:color w:val="000000"/>
                <w:szCs w:val="21"/>
                <w:lang w:bidi="ar"/>
              </w:rPr>
              <w:t>6</w:t>
            </w:r>
            <w:r>
              <w:rPr>
                <w:rFonts w:ascii="宋体" w:eastAsia="宋体" w:hAnsi="宋体" w:cs="宋体" w:hint="eastAsia"/>
                <w:bCs/>
                <w:color w:val="000000"/>
                <w:szCs w:val="21"/>
                <w:lang w:bidi="ar"/>
              </w:rPr>
              <w:t>分）</w:t>
            </w:r>
          </w:p>
        </w:tc>
        <w:tc>
          <w:tcPr>
            <w:tcW w:w="6892" w:type="dxa"/>
            <w:vAlign w:val="center"/>
          </w:tcPr>
          <w:p w:rsidR="00202E41" w:rsidRDefault="00F45B50" w:rsidP="000A476B">
            <w:pPr>
              <w:spacing w:line="400" w:lineRule="exact"/>
              <w:rPr>
                <w:rFonts w:ascii="宋体" w:eastAsia="宋体" w:hAnsi="宋体" w:cs="宋体"/>
                <w:color w:val="000000"/>
                <w:szCs w:val="21"/>
              </w:rPr>
            </w:pPr>
            <w:bookmarkStart w:id="81" w:name="_GoBack"/>
            <w:r w:rsidRPr="00F45B50">
              <w:rPr>
                <w:rFonts w:ascii="宋体" w:eastAsia="宋体" w:hAnsi="宋体" w:cs="宋体" w:hint="eastAsia"/>
                <w:bCs/>
                <w:color w:val="000000"/>
                <w:szCs w:val="21"/>
                <w:lang w:bidi="ar"/>
              </w:rPr>
              <w:t>服务承诺方案完全响应项目需求，逻辑清晰的得</w:t>
            </w:r>
            <w:r w:rsidR="000A476B">
              <w:rPr>
                <w:rFonts w:ascii="宋体" w:eastAsia="宋体" w:hAnsi="宋体" w:cs="宋体"/>
                <w:bCs/>
                <w:color w:val="000000"/>
                <w:szCs w:val="21"/>
                <w:lang w:bidi="ar"/>
              </w:rPr>
              <w:t>6</w:t>
            </w:r>
            <w:r w:rsidRPr="00F45B50">
              <w:rPr>
                <w:rFonts w:ascii="宋体" w:eastAsia="宋体" w:hAnsi="宋体" w:cs="宋体" w:hint="eastAsia"/>
                <w:bCs/>
                <w:color w:val="000000"/>
                <w:szCs w:val="21"/>
                <w:lang w:bidi="ar"/>
              </w:rPr>
              <w:t>分；服务承诺方案基本响应项目主要需求，特定环节响应机制不完善的得</w:t>
            </w:r>
            <w:r w:rsidR="000A476B">
              <w:rPr>
                <w:rFonts w:ascii="宋体" w:eastAsia="宋体" w:hAnsi="宋体" w:cs="宋体"/>
                <w:bCs/>
                <w:color w:val="000000"/>
                <w:szCs w:val="21"/>
                <w:lang w:bidi="ar"/>
              </w:rPr>
              <w:t>4</w:t>
            </w:r>
            <w:r w:rsidRPr="00F45B50">
              <w:rPr>
                <w:rFonts w:ascii="宋体" w:eastAsia="宋体" w:hAnsi="宋体" w:cs="宋体" w:hint="eastAsia"/>
                <w:bCs/>
                <w:color w:val="000000"/>
                <w:szCs w:val="21"/>
                <w:lang w:bidi="ar"/>
              </w:rPr>
              <w:t>分；服务承诺方案基本可行，响应不足，存在明显条款缺失的得</w:t>
            </w:r>
            <w:r w:rsidR="000A476B">
              <w:rPr>
                <w:rFonts w:ascii="宋体" w:eastAsia="宋体" w:hAnsi="宋体" w:cs="宋体"/>
                <w:bCs/>
                <w:color w:val="000000"/>
                <w:szCs w:val="21"/>
                <w:lang w:bidi="ar"/>
              </w:rPr>
              <w:t>2</w:t>
            </w:r>
            <w:r w:rsidRPr="00F45B50">
              <w:rPr>
                <w:rFonts w:ascii="宋体" w:eastAsia="宋体" w:hAnsi="宋体" w:cs="宋体" w:hint="eastAsia"/>
                <w:bCs/>
                <w:color w:val="000000"/>
                <w:szCs w:val="21"/>
                <w:lang w:bidi="ar"/>
              </w:rPr>
              <w:t>分；未提供不得分。</w:t>
            </w:r>
            <w:bookmarkEnd w:id="81"/>
          </w:p>
        </w:tc>
      </w:tr>
      <w:tr w:rsidR="00202E41">
        <w:trPr>
          <w:trHeight w:val="1595"/>
          <w:jc w:val="center"/>
        </w:trPr>
        <w:tc>
          <w:tcPr>
            <w:tcW w:w="1144" w:type="dxa"/>
            <w:vMerge w:val="restart"/>
            <w:vAlign w:val="center"/>
          </w:tcPr>
          <w:p w:rsidR="00202E41" w:rsidRDefault="00C84E42">
            <w:pPr>
              <w:spacing w:line="400" w:lineRule="exact"/>
              <w:jc w:val="center"/>
              <w:rPr>
                <w:rFonts w:ascii="宋体" w:eastAsia="宋体" w:hAnsi="宋体" w:cs="宋体"/>
                <w:bCs/>
                <w:color w:val="000000"/>
                <w:szCs w:val="21"/>
              </w:rPr>
            </w:pPr>
            <w:r>
              <w:rPr>
                <w:rFonts w:ascii="宋体" w:eastAsia="宋体" w:hAnsi="宋体" w:cs="宋体" w:hint="eastAsia"/>
                <w:bCs/>
                <w:color w:val="000000"/>
                <w:szCs w:val="21"/>
              </w:rPr>
              <w:t>综合实力</w:t>
            </w:r>
          </w:p>
          <w:p w:rsidR="00202E41" w:rsidRDefault="00C84E42" w:rsidP="004D0D7F">
            <w:pPr>
              <w:spacing w:line="400" w:lineRule="exact"/>
              <w:jc w:val="center"/>
              <w:rPr>
                <w:rFonts w:ascii="宋体" w:eastAsia="宋体" w:hAnsi="宋体" w:cs="宋体"/>
                <w:color w:val="000000"/>
                <w:szCs w:val="21"/>
              </w:rPr>
            </w:pPr>
            <w:r>
              <w:rPr>
                <w:rFonts w:ascii="宋体" w:eastAsia="宋体" w:hAnsi="宋体" w:cs="宋体" w:hint="eastAsia"/>
                <w:bCs/>
                <w:color w:val="000000"/>
                <w:szCs w:val="21"/>
              </w:rPr>
              <w:t>（3</w:t>
            </w:r>
            <w:r w:rsidR="004D0D7F">
              <w:rPr>
                <w:rFonts w:ascii="宋体" w:eastAsia="宋体" w:hAnsi="宋体" w:cs="宋体"/>
                <w:bCs/>
                <w:color w:val="000000"/>
                <w:szCs w:val="21"/>
              </w:rPr>
              <w:t>1</w:t>
            </w:r>
            <w:r>
              <w:rPr>
                <w:rFonts w:ascii="宋体" w:eastAsia="宋体" w:hAnsi="宋体" w:cs="宋体" w:hint="eastAsia"/>
                <w:bCs/>
                <w:color w:val="000000"/>
                <w:szCs w:val="21"/>
              </w:rPr>
              <w:t>分）</w:t>
            </w:r>
          </w:p>
        </w:tc>
        <w:tc>
          <w:tcPr>
            <w:tcW w:w="1126" w:type="dxa"/>
            <w:vAlign w:val="center"/>
          </w:tcPr>
          <w:p w:rsidR="00202E41" w:rsidRDefault="00C84E42" w:rsidP="004D0D7F">
            <w:pPr>
              <w:spacing w:line="400" w:lineRule="exact"/>
              <w:jc w:val="center"/>
              <w:rPr>
                <w:rFonts w:ascii="宋体" w:eastAsia="宋体" w:hAnsi="宋体" w:cs="宋体"/>
                <w:bCs/>
                <w:color w:val="000000"/>
                <w:szCs w:val="21"/>
              </w:rPr>
            </w:pPr>
            <w:r>
              <w:rPr>
                <w:rFonts w:ascii="宋体" w:eastAsia="宋体" w:hAnsi="宋体" w:cs="宋体" w:hint="eastAsia"/>
                <w:bCs/>
                <w:color w:val="000000"/>
                <w:szCs w:val="21"/>
              </w:rPr>
              <w:t>项目团队（1</w:t>
            </w:r>
            <w:r w:rsidR="004D0D7F">
              <w:rPr>
                <w:rFonts w:ascii="宋体" w:eastAsia="宋体" w:hAnsi="宋体" w:cs="宋体"/>
                <w:bCs/>
                <w:color w:val="000000"/>
                <w:szCs w:val="21"/>
              </w:rPr>
              <w:t>7</w:t>
            </w:r>
            <w:r>
              <w:rPr>
                <w:rFonts w:ascii="宋体" w:eastAsia="宋体" w:hAnsi="宋体" w:cs="宋体" w:hint="eastAsia"/>
                <w:bCs/>
                <w:color w:val="000000"/>
                <w:szCs w:val="21"/>
              </w:rPr>
              <w:t>分）</w:t>
            </w:r>
          </w:p>
        </w:tc>
        <w:tc>
          <w:tcPr>
            <w:tcW w:w="6892" w:type="dxa"/>
            <w:vAlign w:val="center"/>
          </w:tcPr>
          <w:p w:rsidR="00202E41" w:rsidRDefault="00C84E42">
            <w:pPr>
              <w:pStyle w:val="18"/>
              <w:spacing w:line="400" w:lineRule="exact"/>
              <w:rPr>
                <w:rFonts w:hAnsi="宋体" w:cs="宋体"/>
                <w:color w:val="000000"/>
                <w:sz w:val="21"/>
                <w:szCs w:val="21"/>
              </w:rPr>
            </w:pPr>
            <w:bookmarkStart w:id="82" w:name="OLE_LINK1"/>
            <w:bookmarkStart w:id="83" w:name="OLE_LINK2"/>
            <w:r>
              <w:rPr>
                <w:rFonts w:hAnsi="宋体" w:cs="宋体" w:hint="eastAsia"/>
                <w:color w:val="000000"/>
                <w:sz w:val="21"/>
                <w:szCs w:val="21"/>
              </w:rPr>
              <w:t>1、项目负责人具有测量测绘或规划类专业高级及以上职称的得3分，测量测绘或规划类专业中级职称的得1分。本项最高得3分。</w:t>
            </w:r>
          </w:p>
          <w:bookmarkEnd w:id="82"/>
          <w:bookmarkEnd w:id="83"/>
          <w:p w:rsidR="00202E41" w:rsidRDefault="00C84E42">
            <w:pPr>
              <w:pStyle w:val="18"/>
              <w:spacing w:line="400" w:lineRule="exact"/>
              <w:rPr>
                <w:rFonts w:hAnsi="宋体" w:cs="宋体"/>
                <w:color w:val="000000"/>
                <w:sz w:val="21"/>
                <w:szCs w:val="21"/>
              </w:rPr>
            </w:pPr>
            <w:r>
              <w:rPr>
                <w:rFonts w:hAnsi="宋体" w:cs="宋体" w:hint="eastAsia"/>
                <w:color w:val="000000"/>
                <w:sz w:val="21"/>
                <w:szCs w:val="21"/>
              </w:rPr>
              <w:t>2、项目组技术人员（除项目负责人外）具有土地或规划类专业中级及以上职称，每有1人得2分，本项最高得4分。</w:t>
            </w:r>
          </w:p>
          <w:p w:rsidR="00202E41" w:rsidRDefault="00C84E42">
            <w:pPr>
              <w:pStyle w:val="18"/>
              <w:spacing w:line="400" w:lineRule="exact"/>
              <w:rPr>
                <w:rFonts w:hAnsi="宋体" w:cs="宋体"/>
                <w:color w:val="000000"/>
                <w:sz w:val="21"/>
                <w:szCs w:val="21"/>
              </w:rPr>
            </w:pPr>
            <w:r>
              <w:rPr>
                <w:rFonts w:hAnsi="宋体" w:cs="宋体" w:hint="eastAsia"/>
                <w:color w:val="000000"/>
                <w:sz w:val="21"/>
                <w:szCs w:val="21"/>
              </w:rPr>
              <w:t>3、项目组技术人员（除项目负责人外）具有土地、国土资源工程、测量测绘或规划类专业高级及以上职称的，每有1人得1.5分；具有土地、国土资源工程、测量测绘或规划类专业中级职称的，每有1人得1分；本项最高得</w:t>
            </w:r>
            <w:r>
              <w:rPr>
                <w:rFonts w:hAnsi="宋体" w:cs="宋体"/>
                <w:color w:val="000000"/>
                <w:sz w:val="21"/>
                <w:szCs w:val="21"/>
              </w:rPr>
              <w:t>10</w:t>
            </w:r>
            <w:r>
              <w:rPr>
                <w:rFonts w:hAnsi="宋体" w:cs="宋体" w:hint="eastAsia"/>
                <w:color w:val="000000"/>
                <w:sz w:val="21"/>
                <w:szCs w:val="21"/>
              </w:rPr>
              <w:t>分。</w:t>
            </w:r>
          </w:p>
          <w:p w:rsidR="00202E41" w:rsidRDefault="00C84E42">
            <w:pPr>
              <w:pStyle w:val="18"/>
              <w:spacing w:line="400" w:lineRule="exact"/>
              <w:ind w:firstLine="422"/>
              <w:rPr>
                <w:rFonts w:hAnsi="宋体" w:cs="宋体"/>
                <w:color w:val="000000"/>
                <w:sz w:val="21"/>
                <w:szCs w:val="21"/>
              </w:rPr>
            </w:pPr>
            <w:r>
              <w:rPr>
                <w:rFonts w:hAnsi="宋体" w:cs="宋体" w:hint="eastAsia"/>
                <w:b/>
                <w:bCs/>
                <w:color w:val="000000"/>
                <w:sz w:val="21"/>
                <w:szCs w:val="21"/>
              </w:rPr>
              <w:t>注：（1）以上项目团队所有人员不可重复计分；（2）专业以职称证为准；（3）需提供上述人员证书及供应商为其缴纳近三个月内任意一个月的社保证明材料扫描件上传并加盖公章。</w:t>
            </w:r>
          </w:p>
        </w:tc>
      </w:tr>
      <w:tr w:rsidR="00202E41">
        <w:trPr>
          <w:trHeight w:val="1595"/>
          <w:jc w:val="center"/>
        </w:trPr>
        <w:tc>
          <w:tcPr>
            <w:tcW w:w="1144" w:type="dxa"/>
            <w:vMerge/>
            <w:vAlign w:val="center"/>
          </w:tcPr>
          <w:p w:rsidR="00202E41" w:rsidRDefault="00202E41">
            <w:pPr>
              <w:spacing w:line="400" w:lineRule="exact"/>
              <w:ind w:firstLine="420"/>
              <w:jc w:val="center"/>
              <w:rPr>
                <w:rFonts w:ascii="宋体" w:eastAsia="宋体" w:hAnsi="宋体" w:cs="宋体"/>
                <w:color w:val="000000"/>
                <w:szCs w:val="21"/>
              </w:rPr>
            </w:pPr>
          </w:p>
        </w:tc>
        <w:tc>
          <w:tcPr>
            <w:tcW w:w="1126" w:type="dxa"/>
            <w:vAlign w:val="center"/>
          </w:tcPr>
          <w:p w:rsidR="00202E41" w:rsidRDefault="00C84E42">
            <w:pPr>
              <w:spacing w:line="400" w:lineRule="exact"/>
              <w:jc w:val="center"/>
              <w:rPr>
                <w:rFonts w:ascii="宋体" w:eastAsia="宋体" w:hAnsi="宋体" w:cs="宋体"/>
                <w:bCs/>
                <w:color w:val="000000"/>
                <w:szCs w:val="21"/>
              </w:rPr>
            </w:pPr>
            <w:r>
              <w:rPr>
                <w:rFonts w:ascii="宋体" w:eastAsia="宋体" w:hAnsi="宋体" w:cs="宋体" w:hint="eastAsia"/>
                <w:color w:val="000000"/>
                <w:szCs w:val="21"/>
              </w:rPr>
              <w:t>体系认证（4分）</w:t>
            </w:r>
          </w:p>
        </w:tc>
        <w:tc>
          <w:tcPr>
            <w:tcW w:w="6892" w:type="dxa"/>
            <w:vAlign w:val="center"/>
          </w:tcPr>
          <w:p w:rsidR="00202E41" w:rsidRDefault="00C84E42">
            <w:pPr>
              <w:spacing w:line="400" w:lineRule="exact"/>
              <w:jc w:val="left"/>
              <w:rPr>
                <w:rFonts w:ascii="宋体" w:eastAsia="宋体" w:hAnsi="宋体" w:cs="宋体"/>
                <w:color w:val="000000"/>
                <w:szCs w:val="21"/>
              </w:rPr>
            </w:pPr>
            <w:r>
              <w:rPr>
                <w:rFonts w:ascii="宋体" w:eastAsia="宋体" w:hAnsi="宋体" w:cs="宋体" w:hint="eastAsia"/>
                <w:color w:val="000000"/>
                <w:szCs w:val="21"/>
              </w:rPr>
              <w:t>供应商具备有效期内的质量管理体系认证证书、环境管理体系认证证书、职业健康安全管理体系认证证书、信息安全管理体系认证证书，每有一项得1分，本项最高得4分。</w:t>
            </w:r>
          </w:p>
          <w:p w:rsidR="00202E41" w:rsidRDefault="00C84E42">
            <w:pPr>
              <w:spacing w:line="400" w:lineRule="exact"/>
              <w:jc w:val="left"/>
              <w:rPr>
                <w:rFonts w:ascii="宋体" w:eastAsia="宋体" w:hAnsi="宋体" w:cs="宋体"/>
                <w:b/>
                <w:bCs/>
                <w:color w:val="000000"/>
                <w:szCs w:val="21"/>
              </w:rPr>
            </w:pPr>
            <w:r>
              <w:rPr>
                <w:rFonts w:ascii="宋体" w:eastAsia="宋体" w:hAnsi="宋体" w:cs="宋体" w:hint="eastAsia"/>
                <w:b/>
                <w:color w:val="000000"/>
                <w:szCs w:val="21"/>
              </w:rPr>
              <w:t>（响应文件中提供上述证书扫描件及该证书在中国国家认证认可监督管理委员会网站</w:t>
            </w:r>
            <w:bookmarkStart w:id="84" w:name="OLE_LINK6"/>
            <w:bookmarkStart w:id="85" w:name="OLE_LINK7"/>
            <w:r>
              <w:rPr>
                <w:rFonts w:ascii="宋体" w:eastAsia="宋体" w:hAnsi="宋体" w:cs="宋体" w:hint="eastAsia"/>
                <w:b/>
                <w:color w:val="000000"/>
                <w:szCs w:val="21"/>
              </w:rPr>
              <w:t xml:space="preserve"> http://www.cnca.gov.cn</w:t>
            </w:r>
            <w:bookmarkEnd w:id="84"/>
            <w:bookmarkEnd w:id="85"/>
            <w:r>
              <w:rPr>
                <w:rFonts w:ascii="宋体" w:eastAsia="宋体" w:hAnsi="宋体" w:cs="宋体" w:hint="eastAsia"/>
                <w:b/>
                <w:color w:val="000000"/>
                <w:szCs w:val="21"/>
              </w:rPr>
              <w:t xml:space="preserve">上查询的页面截图，未按上述要求提供资料的不得分。） </w:t>
            </w:r>
          </w:p>
        </w:tc>
      </w:tr>
      <w:tr w:rsidR="00202E41" w:rsidTr="00C84E42">
        <w:trPr>
          <w:trHeight w:val="1554"/>
          <w:jc w:val="center"/>
        </w:trPr>
        <w:tc>
          <w:tcPr>
            <w:tcW w:w="1144" w:type="dxa"/>
            <w:vMerge/>
            <w:vAlign w:val="center"/>
          </w:tcPr>
          <w:p w:rsidR="00202E41" w:rsidRDefault="00202E41">
            <w:pPr>
              <w:spacing w:line="400" w:lineRule="exact"/>
              <w:ind w:firstLine="420"/>
              <w:jc w:val="center"/>
              <w:rPr>
                <w:rFonts w:ascii="宋体" w:eastAsia="宋体" w:hAnsi="宋体" w:cs="宋体"/>
                <w:color w:val="000000"/>
                <w:szCs w:val="21"/>
              </w:rPr>
            </w:pPr>
          </w:p>
        </w:tc>
        <w:tc>
          <w:tcPr>
            <w:tcW w:w="1126" w:type="dxa"/>
            <w:vAlign w:val="center"/>
          </w:tcPr>
          <w:p w:rsidR="00202E41" w:rsidRDefault="00C84E42">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类似业绩（8分）</w:t>
            </w:r>
          </w:p>
        </w:tc>
        <w:tc>
          <w:tcPr>
            <w:tcW w:w="6892" w:type="dxa"/>
            <w:vAlign w:val="center"/>
          </w:tcPr>
          <w:p w:rsidR="00202E41" w:rsidRDefault="00C84E42">
            <w:pPr>
              <w:spacing w:line="400" w:lineRule="exact"/>
              <w:jc w:val="left"/>
              <w:rPr>
                <w:rFonts w:ascii="宋体" w:eastAsia="宋体" w:hAnsi="宋体" w:cs="宋体"/>
                <w:color w:val="000000"/>
                <w:szCs w:val="21"/>
              </w:rPr>
            </w:pPr>
            <w:r>
              <w:rPr>
                <w:rFonts w:ascii="宋体" w:eastAsia="宋体" w:hAnsi="宋体" w:cs="宋体" w:hint="eastAsia"/>
                <w:color w:val="000000"/>
                <w:szCs w:val="21"/>
              </w:rPr>
              <w:t>供应商自2022年1月1日（以合同签订时间为准）以来，承担过类似耕地保护、专项规划项目，</w:t>
            </w:r>
            <w:r w:rsidRPr="00C84E42">
              <w:rPr>
                <w:rFonts w:ascii="宋体" w:eastAsia="宋体" w:hAnsi="宋体" w:cs="宋体" w:hint="eastAsia"/>
                <w:color w:val="000000"/>
                <w:szCs w:val="21"/>
              </w:rPr>
              <w:t>有一个得</w:t>
            </w:r>
            <w:r w:rsidRPr="00C84E42">
              <w:rPr>
                <w:rFonts w:ascii="宋体" w:eastAsia="宋体" w:hAnsi="宋体" w:cs="宋体"/>
                <w:color w:val="000000"/>
                <w:szCs w:val="21"/>
              </w:rPr>
              <w:t xml:space="preserve">2分，最高得 </w:t>
            </w:r>
            <w:r>
              <w:rPr>
                <w:rFonts w:ascii="宋体" w:eastAsia="宋体" w:hAnsi="宋体" w:cs="宋体"/>
                <w:color w:val="000000"/>
                <w:szCs w:val="21"/>
              </w:rPr>
              <w:t>8</w:t>
            </w:r>
            <w:r w:rsidRPr="00C84E42">
              <w:rPr>
                <w:rFonts w:ascii="宋体" w:eastAsia="宋体" w:hAnsi="宋体" w:cs="宋体"/>
                <w:color w:val="000000"/>
                <w:szCs w:val="21"/>
              </w:rPr>
              <w:t>分。</w:t>
            </w:r>
          </w:p>
          <w:p w:rsidR="00202E41" w:rsidRDefault="00C84E42">
            <w:pPr>
              <w:spacing w:line="400" w:lineRule="exact"/>
              <w:jc w:val="left"/>
              <w:rPr>
                <w:rFonts w:ascii="宋体" w:eastAsia="宋体" w:hAnsi="宋体" w:cs="宋体"/>
                <w:b/>
                <w:bCs/>
                <w:color w:val="000000"/>
                <w:szCs w:val="21"/>
              </w:rPr>
            </w:pPr>
            <w:r>
              <w:rPr>
                <w:rFonts w:ascii="宋体" w:eastAsia="宋体" w:hAnsi="宋体" w:cs="宋体" w:hint="eastAsia"/>
                <w:b/>
                <w:bCs/>
                <w:color w:val="000000"/>
                <w:szCs w:val="21"/>
              </w:rPr>
              <w:t>注：须提供合同，合同主要内容需清晰可见，</w:t>
            </w:r>
            <w:r w:rsidRPr="00EB725B">
              <w:rPr>
                <w:rFonts w:ascii="宋体" w:eastAsia="宋体" w:hAnsi="宋体" w:hint="eastAsia"/>
                <w:b/>
                <w:szCs w:val="21"/>
              </w:rPr>
              <w:t>原件扫描上传，未提供者不得分。</w:t>
            </w:r>
          </w:p>
        </w:tc>
      </w:tr>
      <w:tr w:rsidR="00202E41">
        <w:trPr>
          <w:trHeight w:val="1405"/>
          <w:jc w:val="center"/>
        </w:trPr>
        <w:tc>
          <w:tcPr>
            <w:tcW w:w="1144" w:type="dxa"/>
            <w:vMerge/>
            <w:vAlign w:val="center"/>
          </w:tcPr>
          <w:p w:rsidR="00202E41" w:rsidRDefault="00202E41">
            <w:pPr>
              <w:spacing w:line="400" w:lineRule="exact"/>
              <w:ind w:firstLine="420"/>
              <w:jc w:val="center"/>
              <w:rPr>
                <w:rFonts w:ascii="宋体" w:eastAsia="宋体" w:hAnsi="宋体" w:cs="宋体"/>
                <w:color w:val="000000"/>
                <w:szCs w:val="21"/>
              </w:rPr>
            </w:pPr>
          </w:p>
        </w:tc>
        <w:tc>
          <w:tcPr>
            <w:tcW w:w="1126" w:type="dxa"/>
            <w:vAlign w:val="center"/>
          </w:tcPr>
          <w:p w:rsidR="00202E41" w:rsidRDefault="00C84E42">
            <w:pPr>
              <w:spacing w:line="400" w:lineRule="exact"/>
              <w:jc w:val="center"/>
              <w:rPr>
                <w:rFonts w:ascii="宋体" w:eastAsia="宋体" w:hAnsi="宋体" w:cs="宋体"/>
                <w:color w:val="000000"/>
                <w:szCs w:val="21"/>
              </w:rPr>
            </w:pPr>
            <w:r>
              <w:rPr>
                <w:rFonts w:ascii="宋体" w:eastAsia="宋体" w:hAnsi="宋体" w:cs="宋体" w:hint="eastAsia"/>
                <w:color w:val="000000"/>
                <w:szCs w:val="21"/>
              </w:rPr>
              <w:t>专业设备（2分）</w:t>
            </w:r>
          </w:p>
        </w:tc>
        <w:tc>
          <w:tcPr>
            <w:tcW w:w="6892" w:type="dxa"/>
            <w:vAlign w:val="center"/>
          </w:tcPr>
          <w:p w:rsidR="00C84E42" w:rsidRPr="00EB725B" w:rsidRDefault="00C84E42" w:rsidP="00C84E42">
            <w:pPr>
              <w:spacing w:line="360" w:lineRule="auto"/>
              <w:rPr>
                <w:rFonts w:ascii="宋体" w:eastAsia="宋体" w:hAnsi="宋体"/>
                <w:szCs w:val="21"/>
              </w:rPr>
            </w:pPr>
            <w:r w:rsidRPr="00EB725B">
              <w:rPr>
                <w:rFonts w:ascii="宋体" w:eastAsia="宋体" w:hAnsi="宋体" w:hint="eastAsia"/>
                <w:szCs w:val="21"/>
              </w:rPr>
              <w:t>在满足资格要求履行合同所必需的设备基础上，</w:t>
            </w:r>
            <w:r>
              <w:rPr>
                <w:rFonts w:ascii="宋体" w:eastAsia="宋体" w:hAnsi="宋体" w:hint="eastAsia"/>
                <w:szCs w:val="21"/>
              </w:rPr>
              <w:t>供应商</w:t>
            </w:r>
            <w:r w:rsidRPr="00EB725B">
              <w:rPr>
                <w:rFonts w:ascii="宋体" w:eastAsia="宋体" w:hAnsi="宋体" w:hint="eastAsia"/>
                <w:szCs w:val="21"/>
              </w:rPr>
              <w:t>每多配备一台（套）无人机或</w:t>
            </w:r>
            <w:r>
              <w:rPr>
                <w:rFonts w:ascii="宋体" w:eastAsia="宋体" w:hAnsi="宋体" w:hint="eastAsia"/>
                <w:szCs w:val="21"/>
              </w:rPr>
              <w:t>航空航天设备</w:t>
            </w:r>
            <w:r w:rsidRPr="00EB725B">
              <w:rPr>
                <w:rFonts w:ascii="宋体" w:eastAsia="宋体" w:hAnsi="宋体" w:hint="eastAsia"/>
                <w:szCs w:val="21"/>
              </w:rPr>
              <w:t xml:space="preserve">，有1台（套）得 1 分，最高得 </w:t>
            </w:r>
            <w:r>
              <w:rPr>
                <w:rFonts w:ascii="宋体" w:eastAsia="宋体" w:hAnsi="宋体"/>
                <w:szCs w:val="21"/>
              </w:rPr>
              <w:t>2</w:t>
            </w:r>
            <w:r w:rsidRPr="00EB725B">
              <w:rPr>
                <w:rFonts w:ascii="宋体" w:eastAsia="宋体" w:hAnsi="宋体" w:hint="eastAsia"/>
                <w:szCs w:val="21"/>
              </w:rPr>
              <w:t>分。（资格要求为相应设备具备一台\套）。</w:t>
            </w:r>
          </w:p>
          <w:p w:rsidR="00C84E42" w:rsidRPr="00EB725B" w:rsidRDefault="00C84E42" w:rsidP="00C84E42">
            <w:pPr>
              <w:spacing w:line="360" w:lineRule="auto"/>
              <w:rPr>
                <w:rFonts w:ascii="宋体" w:eastAsia="宋体" w:hAnsi="宋体"/>
                <w:b/>
                <w:szCs w:val="21"/>
              </w:rPr>
            </w:pPr>
            <w:r w:rsidRPr="00EB725B">
              <w:rPr>
                <w:rFonts w:ascii="宋体" w:eastAsia="宋体" w:hAnsi="宋体" w:hint="eastAsia"/>
                <w:b/>
                <w:szCs w:val="21"/>
              </w:rPr>
              <w:t>（</w:t>
            </w:r>
            <w:r w:rsidRPr="00EB725B">
              <w:rPr>
                <w:rFonts w:ascii="宋体" w:eastAsia="宋体" w:hAnsi="宋体"/>
                <w:b/>
                <w:szCs w:val="21"/>
              </w:rPr>
              <w:t>1）如为自有设备，须提供以上设备所有权发票和购买合同；</w:t>
            </w:r>
          </w:p>
          <w:p w:rsidR="00C84E42" w:rsidRPr="00EB725B" w:rsidRDefault="00C84E42" w:rsidP="00C84E42">
            <w:pPr>
              <w:spacing w:line="360" w:lineRule="auto"/>
              <w:rPr>
                <w:rFonts w:ascii="宋体" w:eastAsia="宋体" w:hAnsi="宋体"/>
                <w:b/>
                <w:szCs w:val="21"/>
              </w:rPr>
            </w:pPr>
            <w:r w:rsidRPr="00EB725B">
              <w:rPr>
                <w:rFonts w:ascii="宋体" w:eastAsia="宋体" w:hAnsi="宋体" w:hint="eastAsia"/>
                <w:b/>
                <w:szCs w:val="21"/>
              </w:rPr>
              <w:t>（</w:t>
            </w:r>
            <w:r w:rsidRPr="00EB725B">
              <w:rPr>
                <w:rFonts w:ascii="宋体" w:eastAsia="宋体" w:hAnsi="宋体"/>
                <w:b/>
                <w:szCs w:val="21"/>
              </w:rPr>
              <w:t>2）如为租赁设备，须提供以上设备租赁协议；</w:t>
            </w:r>
          </w:p>
          <w:p w:rsidR="00202E41" w:rsidRPr="00C84E42" w:rsidRDefault="00C84E42" w:rsidP="00C84E42">
            <w:pPr>
              <w:spacing w:line="360" w:lineRule="auto"/>
              <w:jc w:val="left"/>
              <w:rPr>
                <w:rFonts w:ascii="宋体" w:eastAsia="宋体" w:hAnsi="宋体" w:cs="宋体"/>
                <w:color w:val="000000"/>
                <w:szCs w:val="21"/>
              </w:rPr>
            </w:pPr>
            <w:r w:rsidRPr="00EB725B">
              <w:rPr>
                <w:rFonts w:ascii="宋体" w:eastAsia="宋体" w:hAnsi="宋体" w:hint="eastAsia"/>
                <w:b/>
                <w:szCs w:val="21"/>
              </w:rPr>
              <w:t>以上材料原件扫描上传，未提供不得分。</w:t>
            </w:r>
          </w:p>
        </w:tc>
      </w:tr>
    </w:tbl>
    <w:p w:rsidR="00202E41" w:rsidRDefault="00C84E42">
      <w:pPr>
        <w:spacing w:before="240" w:line="360" w:lineRule="auto"/>
        <w:rPr>
          <w:rFonts w:ascii="宋体" w:eastAsia="宋体" w:hAnsi="宋体"/>
        </w:rPr>
      </w:pPr>
      <w:r>
        <w:rPr>
          <w:rFonts w:ascii="宋体" w:eastAsia="宋体" w:hAnsi="宋体" w:hint="eastAsia"/>
        </w:rPr>
        <w:t>注：</w:t>
      </w:r>
      <w:r>
        <w:rPr>
          <w:rFonts w:ascii="宋体" w:eastAsia="宋体" w:hAnsi="宋体"/>
        </w:rPr>
        <w:t>1、评委应对以上各得分项独立评分，投标人最终得分为所有评委评分汇总的平均值。</w:t>
      </w:r>
    </w:p>
    <w:p w:rsidR="00202E41" w:rsidRDefault="00C84E42">
      <w:pPr>
        <w:spacing w:line="360" w:lineRule="auto"/>
        <w:ind w:firstLineChars="200" w:firstLine="420"/>
        <w:rPr>
          <w:rFonts w:ascii="宋体" w:eastAsia="宋体" w:hAnsi="宋体"/>
        </w:rPr>
      </w:pPr>
      <w:r>
        <w:rPr>
          <w:rFonts w:ascii="宋体" w:eastAsia="宋体" w:hAnsi="宋体"/>
        </w:rPr>
        <w:t>2、根据《关于推动解决政府采购异常低价问题相关工作的通知》（苏财购〔2025〕62号），</w:t>
      </w:r>
    </w:p>
    <w:p w:rsidR="00202E41" w:rsidRDefault="00C84E42">
      <w:pPr>
        <w:spacing w:line="360" w:lineRule="auto"/>
        <w:ind w:firstLineChars="200" w:firstLine="420"/>
        <w:rPr>
          <w:rFonts w:ascii="宋体" w:eastAsia="宋体" w:hAnsi="宋体"/>
        </w:rPr>
      </w:pPr>
      <w:r>
        <w:rPr>
          <w:rFonts w:ascii="宋体" w:eastAsia="宋体" w:hAnsi="宋体" w:hint="eastAsia"/>
        </w:rPr>
        <w:t>（一）评审过程中出现下列情形之一的，评审委员会将启动异常低价投标（响应）审查程序：</w:t>
      </w:r>
    </w:p>
    <w:p w:rsidR="00202E41" w:rsidRDefault="00C84E42">
      <w:pPr>
        <w:spacing w:line="360" w:lineRule="auto"/>
        <w:ind w:firstLineChars="200" w:firstLine="420"/>
        <w:rPr>
          <w:rFonts w:ascii="宋体" w:eastAsia="宋体" w:hAnsi="宋体"/>
        </w:rPr>
      </w:pPr>
      <w:r>
        <w:rPr>
          <w:rFonts w:ascii="宋体" w:eastAsia="宋体" w:hAnsi="宋体" w:hint="eastAsia"/>
        </w:rPr>
        <w:t>（</w:t>
      </w:r>
      <w:r>
        <w:rPr>
          <w:rFonts w:ascii="宋体" w:eastAsia="宋体" w:hAnsi="宋体"/>
        </w:rPr>
        <w:t>1）投标（响应）报价低于采购项目预算50%的，即投标（响应）报价&lt;采购项目预算×50%；</w:t>
      </w:r>
    </w:p>
    <w:p w:rsidR="00202E41" w:rsidRDefault="00C84E42">
      <w:pPr>
        <w:spacing w:line="360" w:lineRule="auto"/>
        <w:ind w:firstLineChars="200" w:firstLine="420"/>
        <w:rPr>
          <w:rFonts w:ascii="宋体" w:eastAsia="宋体" w:hAnsi="宋体"/>
        </w:rPr>
      </w:pPr>
      <w:r>
        <w:rPr>
          <w:rFonts w:ascii="宋体" w:eastAsia="宋体" w:hAnsi="宋体" w:hint="eastAsia"/>
        </w:rPr>
        <w:t>（</w:t>
      </w:r>
      <w:r>
        <w:rPr>
          <w:rFonts w:ascii="宋体" w:eastAsia="宋体" w:hAnsi="宋体"/>
        </w:rPr>
        <w:t>2）投标（响应）报价低于采购项目最高限价45%的，即投标（响应）报价&lt;采购项目最高限价×45%；</w:t>
      </w:r>
    </w:p>
    <w:p w:rsidR="00202E41" w:rsidRDefault="00C84E42">
      <w:pPr>
        <w:spacing w:line="360" w:lineRule="auto"/>
        <w:ind w:firstLineChars="200" w:firstLine="420"/>
        <w:rPr>
          <w:rFonts w:ascii="宋体" w:eastAsia="宋体" w:hAnsi="宋体"/>
        </w:rPr>
      </w:pPr>
      <w:r>
        <w:rPr>
          <w:rFonts w:ascii="宋体" w:eastAsia="宋体" w:hAnsi="宋体" w:hint="eastAsia"/>
        </w:rPr>
        <w:t>（</w:t>
      </w:r>
      <w:r>
        <w:rPr>
          <w:rFonts w:ascii="宋体" w:eastAsia="宋体" w:hAnsi="宋体"/>
        </w:rPr>
        <w:t>3）评审委员会认定的供应商报价过低、有可能影响产品质量或者不能诚信履约的其他情形。</w:t>
      </w:r>
    </w:p>
    <w:p w:rsidR="00202E41" w:rsidRDefault="00C84E42">
      <w:pPr>
        <w:spacing w:line="360" w:lineRule="auto"/>
        <w:ind w:firstLineChars="200" w:firstLine="420"/>
        <w:rPr>
          <w:rFonts w:ascii="宋体" w:eastAsia="宋体" w:hAnsi="宋体"/>
        </w:rPr>
      </w:pPr>
      <w:r>
        <w:rPr>
          <w:rFonts w:ascii="宋体" w:eastAsia="宋体" w:hAnsi="宋体" w:hint="eastAsia"/>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p>
    <w:p w:rsidR="00202E41" w:rsidRDefault="00C84E42">
      <w:pPr>
        <w:spacing w:line="360" w:lineRule="auto"/>
        <w:jc w:val="center"/>
        <w:outlineLvl w:val="0"/>
        <w:rPr>
          <w:rFonts w:ascii="宋体" w:eastAsia="宋体" w:hAnsi="宋体"/>
          <w:b/>
          <w:sz w:val="32"/>
          <w:szCs w:val="24"/>
        </w:rPr>
      </w:pPr>
      <w:r>
        <w:rPr>
          <w:rFonts w:ascii="宋体" w:eastAsia="宋体" w:hAnsi="宋体"/>
          <w:b/>
          <w:sz w:val="32"/>
          <w:szCs w:val="24"/>
        </w:rPr>
        <w:br w:type="page"/>
      </w:r>
    </w:p>
    <w:p w:rsidR="00202E41" w:rsidRDefault="00C84E42">
      <w:pPr>
        <w:spacing w:line="360" w:lineRule="auto"/>
        <w:jc w:val="center"/>
        <w:outlineLvl w:val="0"/>
        <w:rPr>
          <w:rFonts w:ascii="宋体" w:eastAsia="宋体" w:hAnsi="宋体"/>
          <w:b/>
          <w:sz w:val="32"/>
          <w:szCs w:val="24"/>
        </w:rPr>
      </w:pPr>
      <w:bookmarkStart w:id="86" w:name="_Toc205501136"/>
      <w:r>
        <w:rPr>
          <w:rFonts w:ascii="宋体" w:eastAsia="宋体" w:hAnsi="宋体" w:hint="eastAsia"/>
          <w:b/>
          <w:sz w:val="32"/>
          <w:szCs w:val="24"/>
        </w:rPr>
        <w:lastRenderedPageBreak/>
        <w:t>第六章 响应文件格式</w:t>
      </w:r>
      <w:bookmarkStart w:id="87" w:name="_Hlt26955039"/>
      <w:bookmarkStart w:id="88" w:name="_Hlt26671244"/>
      <w:bookmarkStart w:id="89" w:name="_Toc120614282"/>
      <w:bookmarkStart w:id="90" w:name="_Toc26554094"/>
      <w:bookmarkStart w:id="91" w:name="_Toc49090576"/>
      <w:bookmarkEnd w:id="86"/>
      <w:bookmarkEnd w:id="87"/>
      <w:bookmarkEnd w:id="88"/>
    </w:p>
    <w:bookmarkEnd w:id="89"/>
    <w:bookmarkEnd w:id="90"/>
    <w:bookmarkEnd w:id="91"/>
    <w:p w:rsidR="00202E41" w:rsidRDefault="00202E41">
      <w:pPr>
        <w:spacing w:line="360" w:lineRule="auto"/>
        <w:jc w:val="center"/>
        <w:rPr>
          <w:rFonts w:ascii="宋体" w:hAnsi="宋体" w:cs="宋体"/>
          <w:b/>
          <w:sz w:val="52"/>
          <w:szCs w:val="52"/>
        </w:rPr>
      </w:pPr>
    </w:p>
    <w:p w:rsidR="00202E41" w:rsidRDefault="00202E41">
      <w:pPr>
        <w:spacing w:line="360" w:lineRule="auto"/>
        <w:jc w:val="center"/>
        <w:rPr>
          <w:rFonts w:ascii="宋体" w:eastAsia="宋体" w:hAnsi="宋体" w:cs="宋体"/>
          <w:b/>
          <w:bCs/>
          <w:sz w:val="52"/>
          <w:szCs w:val="52"/>
        </w:rPr>
      </w:pPr>
    </w:p>
    <w:p w:rsidR="00202E41" w:rsidRDefault="00C84E42">
      <w:pPr>
        <w:spacing w:line="360" w:lineRule="auto"/>
        <w:jc w:val="center"/>
        <w:rPr>
          <w:rFonts w:ascii="宋体" w:eastAsia="宋体" w:hAnsi="宋体" w:cs="宋体"/>
          <w:b/>
          <w:bCs/>
          <w:sz w:val="72"/>
          <w:szCs w:val="72"/>
        </w:rPr>
      </w:pPr>
      <w:r>
        <w:rPr>
          <w:rFonts w:ascii="宋体" w:eastAsia="宋体" w:hAnsi="宋体" w:cs="宋体" w:hint="eastAsia"/>
          <w:b/>
          <w:bCs/>
          <w:sz w:val="52"/>
          <w:szCs w:val="52"/>
        </w:rPr>
        <w:t>响 应 文 件</w:t>
      </w:r>
    </w:p>
    <w:p w:rsidR="00202E41" w:rsidRDefault="00202E41">
      <w:pPr>
        <w:spacing w:line="360" w:lineRule="auto"/>
        <w:jc w:val="center"/>
        <w:rPr>
          <w:rFonts w:ascii="宋体" w:eastAsia="宋体" w:hAnsi="宋体" w:cs="宋体"/>
          <w:b/>
          <w:sz w:val="36"/>
          <w:szCs w:val="21"/>
        </w:rPr>
      </w:pPr>
    </w:p>
    <w:p w:rsidR="00202E41" w:rsidRDefault="00202E41">
      <w:pPr>
        <w:spacing w:line="360" w:lineRule="auto"/>
        <w:jc w:val="center"/>
        <w:rPr>
          <w:rFonts w:ascii="宋体" w:eastAsia="宋体" w:hAnsi="宋体" w:cs="宋体"/>
          <w:b/>
          <w:sz w:val="36"/>
          <w:szCs w:val="21"/>
        </w:rPr>
      </w:pPr>
    </w:p>
    <w:p w:rsidR="00202E41" w:rsidRDefault="00202E41">
      <w:pPr>
        <w:spacing w:line="360" w:lineRule="auto"/>
        <w:jc w:val="center"/>
        <w:rPr>
          <w:rFonts w:ascii="宋体" w:eastAsia="宋体" w:hAnsi="宋体" w:cs="宋体"/>
          <w:b/>
          <w:sz w:val="36"/>
          <w:szCs w:val="21"/>
        </w:rPr>
      </w:pPr>
    </w:p>
    <w:p w:rsidR="00202E41" w:rsidRDefault="00202E41">
      <w:pPr>
        <w:spacing w:line="360" w:lineRule="auto"/>
        <w:jc w:val="center"/>
        <w:rPr>
          <w:rFonts w:ascii="宋体" w:eastAsia="宋体" w:hAnsi="宋体" w:cs="宋体"/>
          <w:b/>
          <w:sz w:val="36"/>
          <w:szCs w:val="21"/>
        </w:rPr>
      </w:pPr>
    </w:p>
    <w:p w:rsidR="00202E41" w:rsidRDefault="00202E41">
      <w:pPr>
        <w:spacing w:line="360" w:lineRule="auto"/>
        <w:jc w:val="center"/>
        <w:rPr>
          <w:rFonts w:ascii="宋体" w:eastAsia="宋体" w:hAnsi="宋体" w:cs="宋体"/>
          <w:b/>
          <w:sz w:val="36"/>
          <w:szCs w:val="21"/>
        </w:rPr>
      </w:pPr>
    </w:p>
    <w:p w:rsidR="00202E41" w:rsidRDefault="00202E41">
      <w:pPr>
        <w:spacing w:line="360" w:lineRule="auto"/>
        <w:jc w:val="center"/>
        <w:rPr>
          <w:rFonts w:ascii="宋体" w:eastAsia="宋体" w:hAnsi="宋体" w:cs="宋体"/>
          <w:b/>
          <w:sz w:val="36"/>
          <w:szCs w:val="21"/>
        </w:rPr>
      </w:pPr>
    </w:p>
    <w:p w:rsidR="00202E41" w:rsidRDefault="00202E41">
      <w:pPr>
        <w:spacing w:line="360" w:lineRule="auto"/>
        <w:jc w:val="center"/>
        <w:rPr>
          <w:rFonts w:ascii="宋体" w:eastAsia="宋体" w:hAnsi="宋体" w:cs="宋体"/>
          <w:b/>
          <w:sz w:val="36"/>
        </w:rPr>
      </w:pPr>
    </w:p>
    <w:p w:rsidR="00202E41" w:rsidRDefault="00C84E42">
      <w:pPr>
        <w:spacing w:line="360" w:lineRule="auto"/>
        <w:ind w:firstLineChars="600" w:firstLine="1928"/>
        <w:rPr>
          <w:rFonts w:ascii="宋体" w:eastAsia="宋体" w:hAnsi="宋体" w:cs="宋体"/>
          <w:b/>
          <w:sz w:val="32"/>
          <w:szCs w:val="32"/>
          <w:u w:val="single"/>
        </w:rPr>
      </w:pPr>
      <w:r>
        <w:rPr>
          <w:rFonts w:ascii="宋体" w:eastAsia="宋体" w:hAnsi="宋体" w:cs="宋体" w:hint="eastAsia"/>
          <w:b/>
          <w:sz w:val="32"/>
          <w:szCs w:val="32"/>
        </w:rPr>
        <w:t>项目名称：</w:t>
      </w:r>
      <w:r>
        <w:rPr>
          <w:rFonts w:ascii="宋体" w:eastAsia="宋体" w:hAnsi="宋体" w:cs="宋体" w:hint="eastAsia"/>
          <w:b/>
          <w:sz w:val="32"/>
          <w:szCs w:val="32"/>
          <w:u w:val="single"/>
        </w:rPr>
        <w:t xml:space="preserve">                      </w:t>
      </w:r>
    </w:p>
    <w:p w:rsidR="00202E41" w:rsidRDefault="00C84E42">
      <w:pPr>
        <w:spacing w:line="360" w:lineRule="auto"/>
        <w:ind w:firstLineChars="600" w:firstLine="1928"/>
        <w:rPr>
          <w:rFonts w:ascii="宋体" w:eastAsia="宋体" w:hAnsi="宋体" w:cs="宋体"/>
          <w:b/>
          <w:sz w:val="32"/>
          <w:szCs w:val="32"/>
          <w:u w:val="single"/>
        </w:rPr>
      </w:pPr>
      <w:r>
        <w:rPr>
          <w:rFonts w:ascii="宋体" w:eastAsia="宋体" w:hAnsi="宋体" w:cs="宋体" w:hint="eastAsia"/>
          <w:b/>
          <w:sz w:val="32"/>
          <w:szCs w:val="32"/>
        </w:rPr>
        <w:t>项目编号：</w:t>
      </w:r>
      <w:r>
        <w:rPr>
          <w:rFonts w:ascii="宋体" w:eastAsia="宋体" w:hAnsi="宋体" w:cs="宋体" w:hint="eastAsia"/>
          <w:b/>
          <w:sz w:val="32"/>
          <w:szCs w:val="32"/>
          <w:u w:val="single"/>
        </w:rPr>
        <w:t xml:space="preserve">                      </w:t>
      </w:r>
    </w:p>
    <w:p w:rsidR="00202E41" w:rsidRDefault="00C84E42">
      <w:pPr>
        <w:spacing w:line="360" w:lineRule="auto"/>
        <w:ind w:firstLineChars="600" w:firstLine="1928"/>
        <w:rPr>
          <w:rFonts w:ascii="宋体" w:eastAsia="宋体" w:hAnsi="宋体" w:cs="宋体"/>
          <w:b/>
          <w:sz w:val="32"/>
          <w:szCs w:val="32"/>
          <w:u w:val="single"/>
        </w:rPr>
      </w:pPr>
      <w:r>
        <w:rPr>
          <w:rFonts w:ascii="宋体" w:eastAsia="宋体" w:hAnsi="宋体" w:cs="宋体" w:hint="eastAsia"/>
          <w:b/>
          <w:sz w:val="32"/>
          <w:szCs w:val="32"/>
        </w:rPr>
        <w:t>磋商供应商名称：</w:t>
      </w:r>
      <w:r>
        <w:rPr>
          <w:rFonts w:ascii="宋体" w:eastAsia="宋体" w:hAnsi="宋体" w:cs="宋体" w:hint="eastAsia"/>
          <w:b/>
          <w:sz w:val="32"/>
          <w:szCs w:val="32"/>
          <w:u w:val="single"/>
        </w:rPr>
        <w:t xml:space="preserve">                </w:t>
      </w:r>
    </w:p>
    <w:p w:rsidR="00202E41" w:rsidRDefault="00C84E42">
      <w:pPr>
        <w:spacing w:line="360" w:lineRule="auto"/>
        <w:ind w:firstLineChars="600" w:firstLine="1928"/>
        <w:rPr>
          <w:rFonts w:ascii="宋体" w:eastAsia="宋体" w:hAnsi="宋体" w:cs="宋体"/>
          <w:b/>
          <w:sz w:val="32"/>
          <w:szCs w:val="32"/>
          <w:u w:val="single"/>
        </w:rPr>
      </w:pPr>
      <w:r>
        <w:rPr>
          <w:rFonts w:ascii="宋体" w:eastAsia="宋体" w:hAnsi="宋体" w:cs="宋体" w:hint="eastAsia"/>
          <w:b/>
          <w:sz w:val="32"/>
          <w:szCs w:val="32"/>
        </w:rPr>
        <w:t>日期：</w:t>
      </w:r>
      <w:r>
        <w:rPr>
          <w:rFonts w:ascii="宋体" w:eastAsia="宋体" w:hAnsi="宋体" w:cs="宋体" w:hint="eastAsia"/>
          <w:b/>
          <w:sz w:val="32"/>
          <w:szCs w:val="32"/>
          <w:u w:val="single"/>
        </w:rPr>
        <w:t xml:space="preserve">                          </w:t>
      </w:r>
    </w:p>
    <w:p w:rsidR="00202E41" w:rsidRDefault="00C84E42">
      <w:pPr>
        <w:spacing w:line="360" w:lineRule="auto"/>
        <w:ind w:firstLineChars="600" w:firstLine="1928"/>
        <w:rPr>
          <w:rFonts w:ascii="宋体" w:eastAsia="宋体" w:hAnsi="宋体" w:cs="宋体"/>
          <w:b/>
          <w:sz w:val="36"/>
          <w:u w:val="single"/>
        </w:rPr>
      </w:pPr>
      <w:r>
        <w:rPr>
          <w:rFonts w:ascii="宋体" w:eastAsia="宋体" w:hAnsi="宋体" w:cs="宋体" w:hint="eastAsia"/>
          <w:b/>
          <w:sz w:val="32"/>
          <w:szCs w:val="32"/>
        </w:rPr>
        <w:t>供应商：（电子签章）</w:t>
      </w:r>
      <w:r>
        <w:rPr>
          <w:rFonts w:ascii="宋体" w:eastAsia="宋体" w:hAnsi="宋体" w:cs="宋体" w:hint="eastAsia"/>
          <w:b/>
          <w:sz w:val="32"/>
          <w:szCs w:val="32"/>
          <w:u w:val="single"/>
        </w:rPr>
        <w:t xml:space="preserve">            </w:t>
      </w: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jc w:val="center"/>
        <w:rPr>
          <w:rFonts w:ascii="宋体" w:eastAsia="宋体" w:hAnsi="宋体" w:cs="宋体"/>
          <w:b/>
          <w:bCs/>
          <w:sz w:val="32"/>
          <w:szCs w:val="32"/>
        </w:rPr>
      </w:pPr>
    </w:p>
    <w:p w:rsidR="00202E41" w:rsidRDefault="00202E41">
      <w:pPr>
        <w:spacing w:line="360" w:lineRule="auto"/>
        <w:jc w:val="center"/>
        <w:rPr>
          <w:rFonts w:ascii="宋体" w:eastAsia="宋体" w:hAnsi="宋体" w:cs="宋体"/>
          <w:b/>
          <w:bCs/>
          <w:sz w:val="32"/>
          <w:szCs w:val="32"/>
        </w:rPr>
      </w:pPr>
    </w:p>
    <w:p w:rsidR="00202E41" w:rsidRDefault="00202E41">
      <w:pPr>
        <w:spacing w:line="360" w:lineRule="auto"/>
        <w:jc w:val="center"/>
        <w:rPr>
          <w:rFonts w:ascii="宋体" w:eastAsia="宋体" w:hAnsi="宋体" w:cs="宋体"/>
          <w:b/>
          <w:bCs/>
          <w:sz w:val="32"/>
          <w:szCs w:val="32"/>
        </w:rPr>
      </w:pPr>
    </w:p>
    <w:p w:rsidR="00202E41" w:rsidRDefault="00202E41">
      <w:pPr>
        <w:spacing w:line="360" w:lineRule="auto"/>
        <w:jc w:val="center"/>
        <w:rPr>
          <w:rFonts w:ascii="宋体" w:eastAsia="宋体" w:hAnsi="宋体" w:cs="宋体"/>
          <w:b/>
          <w:bCs/>
          <w:sz w:val="32"/>
          <w:szCs w:val="32"/>
        </w:rPr>
      </w:pPr>
    </w:p>
    <w:p w:rsidR="00202E41" w:rsidRDefault="00C84E42">
      <w:pPr>
        <w:spacing w:line="360" w:lineRule="auto"/>
        <w:jc w:val="center"/>
        <w:rPr>
          <w:rFonts w:ascii="宋体" w:eastAsia="宋体" w:hAnsi="宋体" w:cs="宋体"/>
          <w:b/>
          <w:bCs/>
          <w:sz w:val="32"/>
          <w:szCs w:val="32"/>
        </w:rPr>
      </w:pPr>
      <w:r>
        <w:rPr>
          <w:rFonts w:ascii="宋体" w:eastAsia="宋体" w:hAnsi="宋体" w:cs="宋体" w:hint="eastAsia"/>
          <w:b/>
          <w:bCs/>
          <w:sz w:val="32"/>
          <w:szCs w:val="32"/>
        </w:rPr>
        <w:t>响应主要文件目录</w:t>
      </w:r>
    </w:p>
    <w:p w:rsidR="00202E41" w:rsidRDefault="00202E41">
      <w:pPr>
        <w:spacing w:line="360" w:lineRule="auto"/>
        <w:jc w:val="center"/>
        <w:rPr>
          <w:rFonts w:ascii="宋体" w:eastAsia="宋体" w:hAnsi="宋体" w:cs="宋体"/>
          <w:b/>
          <w:bCs/>
          <w:sz w:val="32"/>
          <w:szCs w:val="32"/>
        </w:rPr>
      </w:pPr>
    </w:p>
    <w:p w:rsidR="00202E41" w:rsidRDefault="00C84E42">
      <w:pPr>
        <w:spacing w:line="360" w:lineRule="auto"/>
        <w:ind w:firstLineChars="200" w:firstLine="480"/>
        <w:rPr>
          <w:rFonts w:ascii="宋体" w:eastAsia="宋体" w:hAnsi="宋体" w:cs="宋体"/>
          <w:sz w:val="24"/>
        </w:rPr>
      </w:pPr>
      <w:r>
        <w:rPr>
          <w:rFonts w:ascii="宋体" w:eastAsia="宋体" w:hAnsi="宋体" w:cs="宋体" w:hint="eastAsia"/>
          <w:sz w:val="24"/>
        </w:rPr>
        <w:t>一、资格审查响应对照表</w:t>
      </w:r>
    </w:p>
    <w:p w:rsidR="00202E41" w:rsidRDefault="00C84E42">
      <w:pPr>
        <w:spacing w:line="360" w:lineRule="auto"/>
        <w:ind w:left="480"/>
        <w:rPr>
          <w:rFonts w:ascii="宋体" w:eastAsia="宋体" w:hAnsi="宋体" w:cs="宋体"/>
          <w:sz w:val="24"/>
        </w:rPr>
      </w:pPr>
      <w:r>
        <w:rPr>
          <w:rFonts w:ascii="宋体" w:eastAsia="宋体" w:hAnsi="宋体" w:cs="宋体" w:hint="eastAsia"/>
          <w:sz w:val="24"/>
        </w:rPr>
        <w:t>二、符合性审查响应对照表</w:t>
      </w:r>
    </w:p>
    <w:p w:rsidR="00202E41" w:rsidRDefault="00C84E42">
      <w:pPr>
        <w:spacing w:line="360" w:lineRule="auto"/>
        <w:ind w:left="480"/>
        <w:rPr>
          <w:rFonts w:ascii="宋体" w:eastAsia="宋体" w:hAnsi="宋体" w:cs="宋体"/>
          <w:sz w:val="24"/>
        </w:rPr>
      </w:pPr>
      <w:r>
        <w:rPr>
          <w:rFonts w:ascii="宋体" w:eastAsia="宋体" w:hAnsi="宋体" w:cs="宋体" w:hint="eastAsia"/>
          <w:sz w:val="24"/>
        </w:rPr>
        <w:t>三、非实质性响应对照表</w:t>
      </w:r>
    </w:p>
    <w:p w:rsidR="00202E41" w:rsidRDefault="00C84E42">
      <w:pPr>
        <w:spacing w:line="360" w:lineRule="auto"/>
        <w:ind w:firstLineChars="200" w:firstLine="480"/>
        <w:rPr>
          <w:rFonts w:ascii="宋体" w:eastAsia="宋体" w:hAnsi="宋体" w:cs="宋体"/>
          <w:b/>
          <w:bCs/>
          <w:sz w:val="24"/>
        </w:rPr>
      </w:pPr>
      <w:r>
        <w:rPr>
          <w:rFonts w:ascii="宋体" w:eastAsia="宋体" w:hAnsi="宋体" w:cs="宋体" w:hint="eastAsia"/>
          <w:sz w:val="24"/>
        </w:rPr>
        <w:t>四</w:t>
      </w:r>
      <w:r>
        <w:rPr>
          <w:rFonts w:ascii="宋体" w:eastAsia="宋体" w:hAnsi="宋体" w:cs="宋体" w:hint="eastAsia"/>
          <w:b/>
          <w:bCs/>
          <w:sz w:val="24"/>
        </w:rPr>
        <w:t>、</w:t>
      </w:r>
      <w:r>
        <w:rPr>
          <w:rFonts w:ascii="宋体" w:eastAsia="宋体" w:hAnsi="宋体" w:cs="宋体" w:hint="eastAsia"/>
          <w:i/>
          <w:sz w:val="24"/>
          <w:u w:val="single"/>
        </w:rPr>
        <w:t>磋商响应报价表</w:t>
      </w:r>
    </w:p>
    <w:p w:rsidR="00202E41" w:rsidRDefault="00C84E42">
      <w:pPr>
        <w:spacing w:line="360" w:lineRule="auto"/>
        <w:ind w:firstLineChars="200" w:firstLine="480"/>
        <w:rPr>
          <w:rFonts w:ascii="宋体" w:eastAsia="宋体" w:hAnsi="宋体" w:cs="宋体"/>
          <w:sz w:val="24"/>
        </w:rPr>
      </w:pPr>
      <w:r>
        <w:rPr>
          <w:rFonts w:ascii="宋体" w:eastAsia="宋体" w:hAnsi="宋体" w:cs="宋体" w:hint="eastAsia"/>
          <w:sz w:val="24"/>
        </w:rPr>
        <w:t>五</w:t>
      </w:r>
      <w:r>
        <w:rPr>
          <w:rFonts w:ascii="宋体" w:eastAsia="宋体" w:hAnsi="宋体" w:cs="宋体" w:hint="eastAsia"/>
          <w:sz w:val="24"/>
          <w:szCs w:val="24"/>
        </w:rPr>
        <w:t>、</w:t>
      </w:r>
      <w:r>
        <w:rPr>
          <w:rFonts w:ascii="宋体" w:eastAsia="宋体" w:hAnsi="宋体" w:cs="宋体" w:hint="eastAsia"/>
          <w:sz w:val="24"/>
        </w:rPr>
        <w:t>技术参数响应及偏离表</w:t>
      </w:r>
    </w:p>
    <w:p w:rsidR="00202E41" w:rsidRDefault="00C84E42">
      <w:pPr>
        <w:spacing w:line="360" w:lineRule="auto"/>
        <w:ind w:firstLineChars="200" w:firstLine="480"/>
        <w:rPr>
          <w:rFonts w:ascii="宋体" w:eastAsia="宋体" w:hAnsi="宋体" w:cs="宋体"/>
          <w:sz w:val="24"/>
        </w:rPr>
      </w:pPr>
      <w:r>
        <w:rPr>
          <w:rFonts w:ascii="宋体" w:eastAsia="宋体" w:hAnsi="宋体" w:cs="宋体" w:hint="eastAsia"/>
          <w:sz w:val="24"/>
        </w:rPr>
        <w:t>六、商务条款响应及偏离表</w:t>
      </w:r>
    </w:p>
    <w:p w:rsidR="00202E41" w:rsidRDefault="00C84E42">
      <w:pPr>
        <w:spacing w:line="360" w:lineRule="auto"/>
        <w:ind w:firstLineChars="200" w:firstLine="480"/>
        <w:rPr>
          <w:rFonts w:ascii="宋体" w:eastAsia="宋体" w:hAnsi="宋体" w:cs="宋体"/>
          <w:sz w:val="24"/>
        </w:rPr>
      </w:pPr>
      <w:r>
        <w:rPr>
          <w:rFonts w:ascii="宋体" w:eastAsia="宋体" w:hAnsi="宋体" w:cs="宋体" w:hint="eastAsia"/>
          <w:sz w:val="24"/>
        </w:rPr>
        <w:t>七、其他（供应商认为有必要提供的声明和文件，如有自拟并自行添加）</w:t>
      </w:r>
    </w:p>
    <w:p w:rsidR="00202E41" w:rsidRDefault="00202E41">
      <w:pPr>
        <w:pStyle w:val="af1"/>
        <w:spacing w:line="360" w:lineRule="auto"/>
        <w:ind w:firstLineChars="200"/>
        <w:rPr>
          <w:rFonts w:ascii="宋体" w:hAnsi="宋体" w:cs="宋体"/>
          <w:color w:val="000000"/>
          <w:sz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202E41">
      <w:pPr>
        <w:pStyle w:val="Default"/>
        <w:spacing w:line="360" w:lineRule="auto"/>
        <w:ind w:firstLineChars="200" w:firstLine="482"/>
        <w:jc w:val="both"/>
        <w:rPr>
          <w:rFonts w:hAnsi="宋体"/>
          <w:b/>
          <w:bCs/>
        </w:rPr>
      </w:pPr>
    </w:p>
    <w:p w:rsidR="00202E41" w:rsidRDefault="00202E41">
      <w:pPr>
        <w:pStyle w:val="Default"/>
        <w:spacing w:line="360" w:lineRule="auto"/>
        <w:ind w:firstLineChars="200" w:firstLine="482"/>
        <w:jc w:val="both"/>
        <w:rPr>
          <w:rFonts w:hAnsi="宋体"/>
          <w:b/>
          <w:bCs/>
        </w:rPr>
      </w:pPr>
    </w:p>
    <w:p w:rsidR="00202E41" w:rsidRDefault="00202E41">
      <w:pPr>
        <w:pStyle w:val="Default"/>
        <w:spacing w:line="360" w:lineRule="auto"/>
        <w:ind w:firstLineChars="200" w:firstLine="482"/>
        <w:jc w:val="both"/>
        <w:rPr>
          <w:rFonts w:hAnsi="宋体"/>
          <w:b/>
          <w:bCs/>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C84E42">
      <w:pPr>
        <w:pStyle w:val="1110"/>
        <w:spacing w:line="360" w:lineRule="auto"/>
        <w:ind w:firstLineChars="200" w:firstLine="482"/>
        <w:rPr>
          <w:rFonts w:ascii="宋体" w:hAnsi="宋体" w:cs="宋体"/>
          <w:b/>
          <w:bCs/>
          <w:color w:val="000000"/>
          <w:sz w:val="24"/>
          <w:szCs w:val="24"/>
        </w:rPr>
      </w:pPr>
      <w:r>
        <w:rPr>
          <w:rFonts w:ascii="宋体" w:hAnsi="宋体" w:cs="宋体"/>
          <w:b/>
          <w:bCs/>
          <w:color w:val="000000"/>
          <w:sz w:val="24"/>
          <w:szCs w:val="24"/>
        </w:rPr>
        <w:br w:type="page"/>
      </w:r>
    </w:p>
    <w:p w:rsidR="00202E41" w:rsidRDefault="00C84E42">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一、资格审查响应对照表</w:t>
      </w:r>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7"/>
        <w:gridCol w:w="7171"/>
        <w:gridCol w:w="1614"/>
      </w:tblGrid>
      <w:tr w:rsidR="00202E41">
        <w:trPr>
          <w:trHeight w:val="878"/>
          <w:jc w:val="center"/>
        </w:trPr>
        <w:tc>
          <w:tcPr>
            <w:tcW w:w="727" w:type="dxa"/>
            <w:vAlign w:val="center"/>
          </w:tcPr>
          <w:p w:rsidR="00202E41" w:rsidRDefault="00C84E42">
            <w:pPr>
              <w:jc w:val="center"/>
              <w:rPr>
                <w:rFonts w:ascii="宋体" w:eastAsia="宋体" w:hAnsi="宋体"/>
                <w:b/>
                <w:szCs w:val="21"/>
              </w:rPr>
            </w:pPr>
            <w:r>
              <w:rPr>
                <w:rFonts w:ascii="宋体" w:eastAsia="宋体" w:hAnsi="宋体" w:hint="eastAsia"/>
                <w:b/>
                <w:szCs w:val="21"/>
              </w:rPr>
              <w:t>序号</w:t>
            </w:r>
          </w:p>
        </w:tc>
        <w:tc>
          <w:tcPr>
            <w:tcW w:w="7171" w:type="dxa"/>
            <w:vAlign w:val="center"/>
          </w:tcPr>
          <w:p w:rsidR="00202E41" w:rsidRDefault="00C84E42">
            <w:pPr>
              <w:jc w:val="center"/>
              <w:rPr>
                <w:rFonts w:ascii="宋体" w:eastAsia="宋体" w:hAnsi="宋体"/>
                <w:b/>
                <w:szCs w:val="21"/>
              </w:rPr>
            </w:pPr>
            <w:r>
              <w:rPr>
                <w:rFonts w:ascii="宋体" w:eastAsia="宋体" w:hAnsi="宋体" w:hint="eastAsia"/>
                <w:b/>
                <w:szCs w:val="21"/>
              </w:rPr>
              <w:t>资格审查响应内容</w:t>
            </w:r>
          </w:p>
        </w:tc>
        <w:tc>
          <w:tcPr>
            <w:tcW w:w="1614" w:type="dxa"/>
            <w:vAlign w:val="center"/>
          </w:tcPr>
          <w:p w:rsidR="00202E41" w:rsidRDefault="00C84E42">
            <w:pPr>
              <w:jc w:val="center"/>
              <w:rPr>
                <w:rFonts w:ascii="宋体" w:eastAsia="宋体" w:hAnsi="宋体"/>
                <w:b/>
                <w:szCs w:val="21"/>
              </w:rPr>
            </w:pPr>
            <w:r>
              <w:rPr>
                <w:rFonts w:ascii="宋体" w:eastAsia="宋体" w:hAnsi="宋体" w:hint="eastAsia"/>
                <w:b/>
                <w:szCs w:val="21"/>
              </w:rPr>
              <w:t>是否响应</w:t>
            </w:r>
          </w:p>
          <w:p w:rsidR="00202E41" w:rsidRDefault="00C84E42">
            <w:pPr>
              <w:jc w:val="center"/>
              <w:rPr>
                <w:rFonts w:ascii="宋体" w:eastAsia="宋体" w:hAnsi="宋体"/>
                <w:b/>
                <w:szCs w:val="21"/>
              </w:rPr>
            </w:pPr>
            <w:r>
              <w:rPr>
                <w:rFonts w:ascii="宋体" w:eastAsia="宋体" w:hAnsi="宋体" w:hint="eastAsia"/>
                <w:b/>
                <w:szCs w:val="21"/>
              </w:rPr>
              <w:t>（填是或者否）</w:t>
            </w:r>
          </w:p>
        </w:tc>
      </w:tr>
      <w:tr w:rsidR="00202E41">
        <w:trPr>
          <w:trHeight w:val="648"/>
          <w:jc w:val="center"/>
        </w:trPr>
        <w:tc>
          <w:tcPr>
            <w:tcW w:w="9512" w:type="dxa"/>
            <w:gridSpan w:val="3"/>
            <w:vAlign w:val="center"/>
          </w:tcPr>
          <w:p w:rsidR="00202E41" w:rsidRDefault="00C84E42">
            <w:pPr>
              <w:rPr>
                <w:rFonts w:ascii="宋体" w:eastAsia="宋体" w:hAnsi="宋体"/>
                <w:b/>
                <w:szCs w:val="21"/>
              </w:rPr>
            </w:pPr>
            <w:r>
              <w:rPr>
                <w:rFonts w:ascii="宋体" w:eastAsia="宋体" w:hAnsi="宋体" w:hint="eastAsia"/>
                <w:b/>
                <w:szCs w:val="21"/>
              </w:rPr>
              <w:t>通用资格条件</w:t>
            </w:r>
          </w:p>
        </w:tc>
      </w:tr>
      <w:tr w:rsidR="00202E41">
        <w:trPr>
          <w:trHeight w:val="753"/>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1</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法人或者其他组织的营业执照等证明文件，自然人的身份证明（身份证为正、反面）</w:t>
            </w:r>
          </w:p>
        </w:tc>
        <w:tc>
          <w:tcPr>
            <w:tcW w:w="1614" w:type="dxa"/>
            <w:vAlign w:val="center"/>
          </w:tcPr>
          <w:p w:rsidR="00202E41" w:rsidRDefault="00202E41">
            <w:pPr>
              <w:rPr>
                <w:rFonts w:ascii="宋体" w:eastAsia="宋体" w:hAnsi="宋体"/>
                <w:szCs w:val="21"/>
              </w:rPr>
            </w:pPr>
          </w:p>
        </w:tc>
      </w:tr>
      <w:tr w:rsidR="00202E41">
        <w:trPr>
          <w:trHeight w:val="975"/>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2</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依法缴纳职工社会保障资金的证明材料</w:t>
            </w:r>
            <w:r>
              <w:rPr>
                <w:rFonts w:ascii="宋体" w:eastAsia="宋体" w:hAnsi="宋体" w:hint="eastAsia"/>
                <w:b/>
                <w:szCs w:val="21"/>
              </w:rPr>
              <w:t>(税务、银行或社会保险基金管理部门出具的近三个月内任意一个月缴纳职工社会保障资金的缴款凭证或缴款证明)</w:t>
            </w:r>
          </w:p>
        </w:tc>
        <w:tc>
          <w:tcPr>
            <w:tcW w:w="1614" w:type="dxa"/>
            <w:vAlign w:val="center"/>
          </w:tcPr>
          <w:p w:rsidR="00202E41" w:rsidRDefault="00202E41">
            <w:pPr>
              <w:rPr>
                <w:rFonts w:ascii="宋体" w:eastAsia="宋体" w:hAnsi="宋体"/>
                <w:szCs w:val="21"/>
              </w:rPr>
            </w:pPr>
          </w:p>
        </w:tc>
      </w:tr>
      <w:tr w:rsidR="00202E41">
        <w:trPr>
          <w:trHeight w:val="648"/>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3</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供应商近三个月内任意一份依法纳税的缴款凭证</w:t>
            </w:r>
          </w:p>
        </w:tc>
        <w:tc>
          <w:tcPr>
            <w:tcW w:w="1614" w:type="dxa"/>
            <w:vAlign w:val="center"/>
          </w:tcPr>
          <w:p w:rsidR="00202E41" w:rsidRDefault="00202E41">
            <w:pPr>
              <w:rPr>
                <w:rFonts w:ascii="宋体" w:eastAsia="宋体" w:hAnsi="宋体"/>
                <w:szCs w:val="21"/>
              </w:rPr>
            </w:pPr>
          </w:p>
        </w:tc>
      </w:tr>
      <w:tr w:rsidR="00202E41">
        <w:trPr>
          <w:trHeight w:val="648"/>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4</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上一年度经第三方审计的财务报告</w:t>
            </w:r>
            <w:r>
              <w:rPr>
                <w:rFonts w:ascii="宋体" w:eastAsia="宋体" w:hAnsi="宋体" w:hint="eastAsia"/>
                <w:b/>
                <w:szCs w:val="21"/>
              </w:rPr>
              <w:t>（成立不满一年不需提供）</w:t>
            </w:r>
          </w:p>
        </w:tc>
        <w:tc>
          <w:tcPr>
            <w:tcW w:w="1614" w:type="dxa"/>
            <w:vAlign w:val="center"/>
          </w:tcPr>
          <w:p w:rsidR="00202E41" w:rsidRDefault="00202E41">
            <w:pPr>
              <w:rPr>
                <w:rFonts w:ascii="宋体" w:eastAsia="宋体" w:hAnsi="宋体"/>
                <w:szCs w:val="21"/>
              </w:rPr>
            </w:pPr>
          </w:p>
        </w:tc>
      </w:tr>
      <w:tr w:rsidR="00202E41">
        <w:trPr>
          <w:trHeight w:val="648"/>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5</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具备履行合同所必需的设备和专业技术能力的证明材料</w:t>
            </w:r>
          </w:p>
        </w:tc>
        <w:tc>
          <w:tcPr>
            <w:tcW w:w="1614" w:type="dxa"/>
            <w:vAlign w:val="center"/>
          </w:tcPr>
          <w:p w:rsidR="00202E41" w:rsidRDefault="00202E41">
            <w:pPr>
              <w:rPr>
                <w:rFonts w:ascii="宋体" w:eastAsia="宋体" w:hAnsi="宋体"/>
                <w:szCs w:val="21"/>
              </w:rPr>
            </w:pPr>
          </w:p>
        </w:tc>
      </w:tr>
      <w:tr w:rsidR="00202E41">
        <w:trPr>
          <w:trHeight w:val="545"/>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6</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参加本次政府采购活动前3年内在经营活动中没有重大违法记录的书面声明</w:t>
            </w:r>
          </w:p>
        </w:tc>
        <w:tc>
          <w:tcPr>
            <w:tcW w:w="1614" w:type="dxa"/>
            <w:vAlign w:val="center"/>
          </w:tcPr>
          <w:p w:rsidR="00202E41" w:rsidRDefault="00202E41">
            <w:pPr>
              <w:rPr>
                <w:rFonts w:ascii="宋体" w:eastAsia="宋体" w:hAnsi="宋体"/>
                <w:szCs w:val="21"/>
              </w:rPr>
            </w:pPr>
          </w:p>
        </w:tc>
      </w:tr>
      <w:tr w:rsidR="00202E41">
        <w:trPr>
          <w:trHeight w:val="1059"/>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7</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未被“信用中国”网站（www.creditchina.gov.cn）、“中国政府采购网"(www.ccgp.gov.cn)列入失信被执行人、重大税收违法案件当事人名单、政府采购严重违法失信行为记录名单</w:t>
            </w:r>
          </w:p>
        </w:tc>
        <w:tc>
          <w:tcPr>
            <w:tcW w:w="1614" w:type="dxa"/>
            <w:vAlign w:val="center"/>
          </w:tcPr>
          <w:p w:rsidR="00202E41" w:rsidRDefault="00202E41">
            <w:pPr>
              <w:rPr>
                <w:rFonts w:ascii="宋体" w:eastAsia="宋体" w:hAnsi="宋体"/>
                <w:szCs w:val="21"/>
              </w:rPr>
            </w:pPr>
          </w:p>
        </w:tc>
      </w:tr>
      <w:tr w:rsidR="00202E41">
        <w:trPr>
          <w:trHeight w:val="550"/>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8</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供应商信用承诺函</w:t>
            </w:r>
          </w:p>
        </w:tc>
        <w:tc>
          <w:tcPr>
            <w:tcW w:w="1614" w:type="dxa"/>
            <w:vAlign w:val="center"/>
          </w:tcPr>
          <w:p w:rsidR="00202E41" w:rsidRDefault="00202E41">
            <w:pPr>
              <w:rPr>
                <w:rFonts w:ascii="宋体" w:eastAsia="宋体" w:hAnsi="宋体"/>
                <w:szCs w:val="21"/>
              </w:rPr>
            </w:pPr>
          </w:p>
        </w:tc>
      </w:tr>
      <w:tr w:rsidR="00202E41">
        <w:trPr>
          <w:trHeight w:val="648"/>
          <w:jc w:val="center"/>
        </w:trPr>
        <w:tc>
          <w:tcPr>
            <w:tcW w:w="9512" w:type="dxa"/>
            <w:gridSpan w:val="3"/>
            <w:vAlign w:val="center"/>
          </w:tcPr>
          <w:p w:rsidR="00202E41" w:rsidRDefault="00C84E42">
            <w:pPr>
              <w:rPr>
                <w:rFonts w:ascii="宋体" w:eastAsia="宋体" w:hAnsi="宋体"/>
                <w:szCs w:val="21"/>
              </w:rPr>
            </w:pPr>
            <w:r>
              <w:rPr>
                <w:rFonts w:ascii="宋体" w:eastAsia="宋体" w:hAnsi="宋体" w:hint="eastAsia"/>
                <w:b/>
                <w:szCs w:val="21"/>
              </w:rPr>
              <w:t>落实政府采购政策需满足的资格要求</w:t>
            </w:r>
          </w:p>
        </w:tc>
      </w:tr>
      <w:tr w:rsidR="00202E41">
        <w:trPr>
          <w:trHeight w:val="1598"/>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9</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根据《政府采购促进中小企业发展管理办法》（财库〔</w:t>
            </w:r>
            <w:r>
              <w:rPr>
                <w:rFonts w:ascii="宋体" w:eastAsia="宋体" w:hAnsi="宋体"/>
                <w:szCs w:val="21"/>
              </w:rPr>
              <w:t>2020〕46 号）规定，本项目专业面向中小企业采购，供应商磋商响应时须提供《中小企业声明函》，《中小企业声明函》不符合要求或未提供的，响应文件无效。本项目采购标的按中小企业划分标准所属行业区分为</w:t>
            </w:r>
            <w:r>
              <w:rPr>
                <w:rFonts w:ascii="宋体" w:eastAsia="宋体" w:hAnsi="宋体" w:hint="eastAsia"/>
                <w:szCs w:val="21"/>
              </w:rPr>
              <w:t>其他未列明行业</w:t>
            </w:r>
            <w:r>
              <w:rPr>
                <w:rFonts w:ascii="宋体" w:eastAsia="宋体" w:hAnsi="宋体"/>
                <w:szCs w:val="21"/>
              </w:rPr>
              <w:t>。</w:t>
            </w:r>
          </w:p>
        </w:tc>
        <w:tc>
          <w:tcPr>
            <w:tcW w:w="1614" w:type="dxa"/>
            <w:vAlign w:val="center"/>
          </w:tcPr>
          <w:p w:rsidR="00202E41" w:rsidRDefault="00202E41">
            <w:pPr>
              <w:rPr>
                <w:rFonts w:ascii="宋体" w:eastAsia="宋体" w:hAnsi="宋体"/>
                <w:szCs w:val="21"/>
              </w:rPr>
            </w:pPr>
          </w:p>
        </w:tc>
      </w:tr>
      <w:tr w:rsidR="00202E41">
        <w:trPr>
          <w:trHeight w:val="648"/>
          <w:jc w:val="center"/>
        </w:trPr>
        <w:tc>
          <w:tcPr>
            <w:tcW w:w="9512" w:type="dxa"/>
            <w:gridSpan w:val="3"/>
            <w:vAlign w:val="center"/>
          </w:tcPr>
          <w:p w:rsidR="00202E41" w:rsidRDefault="00C84E42">
            <w:pPr>
              <w:rPr>
                <w:rFonts w:ascii="宋体" w:eastAsia="宋体" w:hAnsi="宋体"/>
                <w:szCs w:val="21"/>
              </w:rPr>
            </w:pPr>
            <w:r>
              <w:rPr>
                <w:rFonts w:ascii="宋体" w:eastAsia="宋体" w:hAnsi="宋体" w:hint="eastAsia"/>
                <w:b/>
                <w:szCs w:val="21"/>
              </w:rPr>
              <w:t>特定资格条件</w:t>
            </w:r>
          </w:p>
        </w:tc>
      </w:tr>
      <w:tr w:rsidR="00202E41">
        <w:trPr>
          <w:trHeight w:val="591"/>
          <w:jc w:val="center"/>
        </w:trPr>
        <w:tc>
          <w:tcPr>
            <w:tcW w:w="727" w:type="dxa"/>
            <w:vAlign w:val="center"/>
          </w:tcPr>
          <w:p w:rsidR="00202E41" w:rsidRDefault="00C84E42">
            <w:pPr>
              <w:jc w:val="center"/>
              <w:rPr>
                <w:rFonts w:ascii="宋体" w:eastAsia="宋体" w:hAnsi="宋体"/>
                <w:szCs w:val="21"/>
              </w:rPr>
            </w:pPr>
            <w:r>
              <w:rPr>
                <w:rFonts w:ascii="宋体" w:eastAsia="宋体" w:hAnsi="宋体" w:hint="eastAsia"/>
                <w:szCs w:val="21"/>
              </w:rPr>
              <w:t>10</w:t>
            </w:r>
          </w:p>
        </w:tc>
        <w:tc>
          <w:tcPr>
            <w:tcW w:w="7171" w:type="dxa"/>
            <w:vAlign w:val="center"/>
          </w:tcPr>
          <w:p w:rsidR="00202E41" w:rsidRDefault="00C84E42">
            <w:pPr>
              <w:rPr>
                <w:rFonts w:ascii="宋体" w:eastAsia="宋体" w:hAnsi="宋体"/>
                <w:i/>
                <w:szCs w:val="21"/>
                <w:highlight w:val="red"/>
                <w:u w:val="single"/>
              </w:rPr>
            </w:pPr>
            <w:r>
              <w:rPr>
                <w:rFonts w:ascii="宋体" w:eastAsia="宋体" w:hAnsi="宋体" w:hint="eastAsia"/>
                <w:i/>
                <w:szCs w:val="21"/>
                <w:u w:val="single"/>
              </w:rPr>
              <w:t>供应商须具备相关主管部门颁发的有效的土地整理规划设计二级及以上资质证书和测绘乙级及以上资质证书。</w:t>
            </w:r>
          </w:p>
        </w:tc>
        <w:tc>
          <w:tcPr>
            <w:tcW w:w="1614" w:type="dxa"/>
            <w:vAlign w:val="center"/>
          </w:tcPr>
          <w:p w:rsidR="00202E41" w:rsidRDefault="00202E41">
            <w:pPr>
              <w:rPr>
                <w:rFonts w:ascii="宋体" w:eastAsia="宋体" w:hAnsi="宋体"/>
                <w:szCs w:val="21"/>
              </w:rPr>
            </w:pPr>
          </w:p>
        </w:tc>
      </w:tr>
      <w:tr w:rsidR="00202E41">
        <w:trPr>
          <w:trHeight w:val="648"/>
          <w:jc w:val="center"/>
        </w:trPr>
        <w:tc>
          <w:tcPr>
            <w:tcW w:w="9512" w:type="dxa"/>
            <w:gridSpan w:val="3"/>
            <w:vAlign w:val="center"/>
          </w:tcPr>
          <w:p w:rsidR="00202E41" w:rsidRDefault="00C84E42">
            <w:pPr>
              <w:rPr>
                <w:rFonts w:ascii="宋体" w:eastAsia="宋体" w:hAnsi="宋体"/>
                <w:szCs w:val="21"/>
              </w:rPr>
            </w:pPr>
            <w:r>
              <w:rPr>
                <w:rFonts w:ascii="宋体" w:eastAsia="宋体" w:hAnsi="宋体" w:hint="eastAsia"/>
                <w:b/>
                <w:szCs w:val="21"/>
              </w:rPr>
              <w:t>其他资格条件</w:t>
            </w:r>
          </w:p>
        </w:tc>
      </w:tr>
      <w:tr w:rsidR="00202E41">
        <w:trPr>
          <w:trHeight w:val="648"/>
          <w:jc w:val="center"/>
        </w:trPr>
        <w:tc>
          <w:tcPr>
            <w:tcW w:w="727" w:type="dxa"/>
            <w:vAlign w:val="center"/>
          </w:tcPr>
          <w:p w:rsidR="00202E41" w:rsidRDefault="00C84E42">
            <w:pPr>
              <w:rPr>
                <w:rFonts w:ascii="宋体" w:eastAsia="宋体" w:hAnsi="宋体"/>
                <w:szCs w:val="21"/>
              </w:rPr>
            </w:pPr>
            <w:r>
              <w:rPr>
                <w:rFonts w:ascii="宋体" w:eastAsia="宋体" w:hAnsi="宋体" w:hint="eastAsia"/>
                <w:szCs w:val="21"/>
              </w:rPr>
              <w:t>11</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磋商响应函</w:t>
            </w:r>
          </w:p>
        </w:tc>
        <w:tc>
          <w:tcPr>
            <w:tcW w:w="1614" w:type="dxa"/>
            <w:vAlign w:val="center"/>
          </w:tcPr>
          <w:p w:rsidR="00202E41" w:rsidRDefault="00202E41">
            <w:pPr>
              <w:rPr>
                <w:rFonts w:ascii="宋体" w:eastAsia="宋体" w:hAnsi="宋体"/>
                <w:szCs w:val="21"/>
              </w:rPr>
            </w:pPr>
          </w:p>
        </w:tc>
      </w:tr>
      <w:tr w:rsidR="00202E41">
        <w:trPr>
          <w:trHeight w:val="662"/>
          <w:jc w:val="center"/>
        </w:trPr>
        <w:tc>
          <w:tcPr>
            <w:tcW w:w="727" w:type="dxa"/>
            <w:vAlign w:val="center"/>
          </w:tcPr>
          <w:p w:rsidR="00202E41" w:rsidRDefault="00C84E42">
            <w:pPr>
              <w:rPr>
                <w:rFonts w:ascii="宋体" w:eastAsia="宋体" w:hAnsi="宋体"/>
                <w:szCs w:val="21"/>
              </w:rPr>
            </w:pPr>
            <w:r>
              <w:rPr>
                <w:rFonts w:ascii="宋体" w:eastAsia="宋体" w:hAnsi="宋体" w:hint="eastAsia"/>
                <w:szCs w:val="21"/>
              </w:rPr>
              <w:t>12</w:t>
            </w:r>
          </w:p>
        </w:tc>
        <w:tc>
          <w:tcPr>
            <w:tcW w:w="7171" w:type="dxa"/>
            <w:vAlign w:val="center"/>
          </w:tcPr>
          <w:p w:rsidR="00202E41" w:rsidRDefault="00C84E42">
            <w:pPr>
              <w:rPr>
                <w:rFonts w:ascii="宋体" w:eastAsia="宋体" w:hAnsi="宋体"/>
                <w:szCs w:val="21"/>
              </w:rPr>
            </w:pPr>
            <w:r>
              <w:rPr>
                <w:rFonts w:ascii="宋体" w:eastAsia="宋体" w:hAnsi="宋体" w:hint="eastAsia"/>
                <w:szCs w:val="21"/>
              </w:rPr>
              <w:t>法人授权书</w:t>
            </w:r>
          </w:p>
        </w:tc>
        <w:tc>
          <w:tcPr>
            <w:tcW w:w="1614" w:type="dxa"/>
            <w:vAlign w:val="center"/>
          </w:tcPr>
          <w:p w:rsidR="00202E41" w:rsidRDefault="00202E41">
            <w:pPr>
              <w:rPr>
                <w:rFonts w:ascii="宋体" w:eastAsia="宋体" w:hAnsi="宋体"/>
                <w:szCs w:val="21"/>
              </w:rPr>
            </w:pPr>
          </w:p>
        </w:tc>
      </w:tr>
    </w:tbl>
    <w:p w:rsidR="00202E41" w:rsidRDefault="00202E41">
      <w:pPr>
        <w:spacing w:line="360" w:lineRule="auto"/>
        <w:ind w:firstLineChars="200" w:firstLine="482"/>
        <w:rPr>
          <w:rFonts w:ascii="宋体" w:eastAsia="宋体" w:hAnsi="宋体" w:cs="宋体"/>
          <w:b/>
          <w:bCs/>
          <w:color w:val="000000"/>
          <w:sz w:val="24"/>
          <w:szCs w:val="24"/>
        </w:rPr>
      </w:pPr>
    </w:p>
    <w:p w:rsidR="00202E41" w:rsidRDefault="00C84E42">
      <w:pPr>
        <w:widowControl/>
        <w:kinsoku w:val="0"/>
        <w:autoSpaceDE w:val="0"/>
        <w:autoSpaceDN w:val="0"/>
        <w:adjustRightInd w:val="0"/>
        <w:snapToGrid w:val="0"/>
        <w:spacing w:beforeLines="50" w:before="120" w:afterLines="50" w:after="120" w:line="480" w:lineRule="auto"/>
        <w:jc w:val="center"/>
        <w:textAlignment w:val="baseline"/>
        <w:rPr>
          <w:rFonts w:ascii="宋体" w:eastAsia="宋体" w:hAnsi="宋体" w:cs="Arial"/>
          <w:b/>
          <w:bCs/>
          <w:snapToGrid w:val="0"/>
          <w:color w:val="000000"/>
          <w:kern w:val="0"/>
          <w:sz w:val="28"/>
          <w:szCs w:val="28"/>
        </w:rPr>
      </w:pPr>
      <w:bookmarkStart w:id="92" w:name="_Toc120614284"/>
      <w:bookmarkStart w:id="93" w:name="_Toc24878535"/>
      <w:bookmarkStart w:id="94" w:name="_Toc26554103"/>
      <w:bookmarkStart w:id="95" w:name="_Toc120614291"/>
      <w:bookmarkStart w:id="96" w:name="_Toc22356583"/>
      <w:bookmarkStart w:id="97" w:name="_Toc49090582"/>
      <w:bookmarkStart w:id="98" w:name="_Toc513029281"/>
      <w:bookmarkStart w:id="99" w:name="_Toc23828483"/>
      <w:r>
        <w:rPr>
          <w:rFonts w:ascii="宋体" w:eastAsia="宋体" w:hAnsi="宋体" w:cs="Arial" w:hint="eastAsia"/>
          <w:b/>
          <w:bCs/>
          <w:snapToGrid w:val="0"/>
          <w:color w:val="000000"/>
          <w:kern w:val="0"/>
          <w:sz w:val="28"/>
          <w:szCs w:val="28"/>
        </w:rPr>
        <w:lastRenderedPageBreak/>
        <w:t>具备履行合同所必需的设备和专业技术能力的书面声明</w:t>
      </w:r>
    </w:p>
    <w:p w:rsidR="00202E41" w:rsidRDefault="00C84E42">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Pr>
          <w:rFonts w:ascii="宋体" w:eastAsia="宋体" w:hAnsi="宋体" w:cs="Arial" w:hint="eastAsia"/>
          <w:bCs/>
          <w:snapToGrid w:val="0"/>
          <w:color w:val="000000"/>
          <w:kern w:val="0"/>
          <w:sz w:val="24"/>
          <w:szCs w:val="21"/>
        </w:rPr>
        <w:t>我单位郑重声明：我单位具备履行本项采购合同所必需的设备和专业技术能力，为履行本项采购合同我公司具备如下主要设备和主要专业技术能力：</w:t>
      </w:r>
    </w:p>
    <w:p w:rsidR="00202E41" w:rsidRDefault="00C84E42">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Pr>
          <w:rFonts w:ascii="宋体" w:eastAsia="宋体" w:hAnsi="宋体" w:cs="Arial" w:hint="eastAsia"/>
          <w:bCs/>
          <w:snapToGrid w:val="0"/>
          <w:color w:val="000000"/>
          <w:kern w:val="0"/>
          <w:sz w:val="24"/>
          <w:szCs w:val="21"/>
        </w:rPr>
        <w:t>主要设备有：</w:t>
      </w:r>
      <w:r>
        <w:rPr>
          <w:rFonts w:ascii="宋体" w:eastAsia="宋体" w:hAnsi="宋体" w:cs="Arial" w:hint="eastAsia"/>
          <w:bCs/>
          <w:snapToGrid w:val="0"/>
          <w:color w:val="000000"/>
          <w:kern w:val="0"/>
          <w:sz w:val="24"/>
          <w:szCs w:val="21"/>
          <w:u w:val="single"/>
        </w:rPr>
        <w:t xml:space="preserve">                    </w:t>
      </w:r>
      <w:r>
        <w:rPr>
          <w:rFonts w:ascii="宋体" w:eastAsia="宋体" w:hAnsi="宋体" w:cs="Arial" w:hint="eastAsia"/>
          <w:bCs/>
          <w:snapToGrid w:val="0"/>
          <w:color w:val="000000"/>
          <w:kern w:val="0"/>
          <w:sz w:val="24"/>
          <w:szCs w:val="21"/>
        </w:rPr>
        <w:t>。</w:t>
      </w:r>
    </w:p>
    <w:p w:rsidR="00202E41" w:rsidRDefault="00C84E42">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Pr>
          <w:rFonts w:ascii="宋体" w:eastAsia="宋体" w:hAnsi="宋体" w:cs="Arial" w:hint="eastAsia"/>
          <w:bCs/>
          <w:snapToGrid w:val="0"/>
          <w:color w:val="000000"/>
          <w:kern w:val="0"/>
          <w:sz w:val="24"/>
          <w:szCs w:val="21"/>
        </w:rPr>
        <w:t>主要专业技术能力有：</w:t>
      </w:r>
      <w:r>
        <w:rPr>
          <w:rFonts w:ascii="宋体" w:eastAsia="宋体" w:hAnsi="宋体" w:cs="Arial" w:hint="eastAsia"/>
          <w:bCs/>
          <w:snapToGrid w:val="0"/>
          <w:color w:val="000000"/>
          <w:kern w:val="0"/>
          <w:sz w:val="24"/>
          <w:szCs w:val="21"/>
          <w:u w:val="single"/>
        </w:rPr>
        <w:t xml:space="preserve">            </w:t>
      </w:r>
      <w:r>
        <w:rPr>
          <w:rFonts w:ascii="宋体" w:eastAsia="宋体" w:hAnsi="宋体" w:cs="Arial" w:hint="eastAsia"/>
          <w:bCs/>
          <w:snapToGrid w:val="0"/>
          <w:color w:val="000000"/>
          <w:kern w:val="0"/>
          <w:sz w:val="24"/>
          <w:szCs w:val="21"/>
        </w:rPr>
        <w:t>。</w:t>
      </w:r>
    </w:p>
    <w:p w:rsidR="00202E41" w:rsidRDefault="00C84E42">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Pr>
          <w:rFonts w:ascii="宋体" w:eastAsia="宋体" w:hAnsi="宋体" w:cs="Arial" w:hint="eastAsia"/>
          <w:bCs/>
          <w:snapToGrid w:val="0"/>
          <w:color w:val="000000"/>
          <w:kern w:val="0"/>
          <w:sz w:val="24"/>
          <w:szCs w:val="21"/>
        </w:rPr>
        <w:t>供应商名称（公章）：</w:t>
      </w:r>
    </w:p>
    <w:p w:rsidR="00202E41" w:rsidRDefault="00C84E42">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Pr>
          <w:rFonts w:ascii="宋体" w:eastAsia="宋体" w:hAnsi="宋体" w:cs="Arial" w:hint="eastAsia"/>
          <w:bCs/>
          <w:snapToGrid w:val="0"/>
          <w:color w:val="000000"/>
          <w:kern w:val="0"/>
          <w:sz w:val="24"/>
          <w:szCs w:val="21"/>
        </w:rPr>
        <w:t>法定代表人签章：</w:t>
      </w:r>
    </w:p>
    <w:p w:rsidR="00202E41" w:rsidRDefault="00C84E42">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Pr>
          <w:rFonts w:ascii="宋体" w:eastAsia="宋体" w:hAnsi="宋体" w:cs="Arial" w:hint="eastAsia"/>
          <w:bCs/>
          <w:snapToGrid w:val="0"/>
          <w:color w:val="000000"/>
          <w:kern w:val="0"/>
          <w:sz w:val="24"/>
          <w:szCs w:val="21"/>
        </w:rPr>
        <w:t>日期：   年   月   日</w:t>
      </w:r>
    </w:p>
    <w:p w:rsidR="00202E41" w:rsidRDefault="00C84E42">
      <w:pPr>
        <w:pStyle w:val="212"/>
        <w:spacing w:after="0" w:line="360" w:lineRule="auto"/>
        <w:ind w:left="0" w:firstLineChars="200" w:firstLine="482"/>
        <w:rPr>
          <w:rFonts w:ascii="宋体" w:hAnsi="宋体" w:cs="宋体"/>
          <w:b/>
          <w:color w:val="000000"/>
        </w:rPr>
      </w:pPr>
      <w:r>
        <w:rPr>
          <w:rFonts w:ascii="宋体" w:hAnsi="宋体" w:cs="宋体"/>
          <w:b/>
          <w:color w:val="000000"/>
        </w:rPr>
        <w:br w:type="page"/>
      </w:r>
    </w:p>
    <w:p w:rsidR="00202E41" w:rsidRDefault="00C84E42">
      <w:pPr>
        <w:spacing w:line="360" w:lineRule="auto"/>
        <w:jc w:val="center"/>
        <w:rPr>
          <w:rFonts w:ascii="宋体" w:eastAsia="宋体" w:hAnsi="宋体" w:cs="宋体"/>
          <w:b/>
          <w:bCs/>
          <w:color w:val="000000"/>
          <w:sz w:val="28"/>
          <w:szCs w:val="24"/>
        </w:rPr>
      </w:pPr>
      <w:r>
        <w:rPr>
          <w:rFonts w:ascii="宋体" w:eastAsia="宋体" w:hAnsi="宋体" w:cs="宋体" w:hint="eastAsia"/>
          <w:b/>
          <w:bCs/>
          <w:color w:val="000000"/>
          <w:sz w:val="28"/>
          <w:szCs w:val="24"/>
        </w:rPr>
        <w:lastRenderedPageBreak/>
        <w:t>参加政府采购活动前3年内在经营活动中没有重大违法记录的书面声明</w:t>
      </w:r>
    </w:p>
    <w:p w:rsidR="00202E41" w:rsidRDefault="00202E41">
      <w:pPr>
        <w:spacing w:line="360" w:lineRule="auto"/>
        <w:ind w:firstLineChars="200" w:firstLine="482"/>
        <w:rPr>
          <w:rFonts w:ascii="宋体" w:eastAsia="宋体" w:hAnsi="宋体" w:cs="宋体"/>
          <w:b/>
          <w:bCs/>
          <w:color w:val="000000"/>
          <w:sz w:val="24"/>
          <w:szCs w:val="24"/>
        </w:rPr>
      </w:pPr>
    </w:p>
    <w:p w:rsidR="00202E41" w:rsidRDefault="00202E41">
      <w:pPr>
        <w:spacing w:line="360" w:lineRule="auto"/>
        <w:ind w:firstLineChars="200" w:firstLine="482"/>
        <w:rPr>
          <w:rFonts w:ascii="宋体" w:eastAsia="宋体" w:hAnsi="宋体" w:cs="宋体"/>
          <w:b/>
          <w:bCs/>
          <w:color w:val="000000"/>
          <w:sz w:val="24"/>
          <w:szCs w:val="24"/>
        </w:rPr>
      </w:pPr>
    </w:p>
    <w:p w:rsidR="00202E41" w:rsidRDefault="00C84E42">
      <w:pPr>
        <w:spacing w:line="360" w:lineRule="auto"/>
        <w:jc w:val="center"/>
        <w:rPr>
          <w:rFonts w:ascii="宋体" w:eastAsia="宋体" w:hAnsi="宋体" w:cs="宋体"/>
          <w:b/>
          <w:bCs/>
          <w:color w:val="000000"/>
          <w:sz w:val="28"/>
          <w:szCs w:val="24"/>
        </w:rPr>
      </w:pPr>
      <w:r>
        <w:rPr>
          <w:rFonts w:ascii="宋体" w:eastAsia="宋体" w:hAnsi="宋体" w:cs="宋体" w:hint="eastAsia"/>
          <w:b/>
          <w:bCs/>
          <w:color w:val="000000"/>
          <w:sz w:val="28"/>
          <w:szCs w:val="24"/>
        </w:rPr>
        <w:t>声  明</w:t>
      </w:r>
    </w:p>
    <w:p w:rsidR="00202E41" w:rsidRDefault="00202E41">
      <w:pPr>
        <w:spacing w:line="360" w:lineRule="auto"/>
        <w:ind w:firstLineChars="200" w:firstLine="482"/>
        <w:rPr>
          <w:rFonts w:ascii="宋体" w:eastAsia="宋体" w:hAnsi="宋体" w:cs="宋体"/>
          <w:b/>
          <w:bCs/>
          <w:color w:val="000000"/>
          <w:sz w:val="24"/>
          <w:szCs w:val="24"/>
        </w:rPr>
      </w:pPr>
    </w:p>
    <w:p w:rsidR="00202E41" w:rsidRDefault="00C84E42">
      <w:pPr>
        <w:spacing w:line="360" w:lineRule="auto"/>
        <w:ind w:firstLineChars="200" w:firstLine="480"/>
        <w:rPr>
          <w:rFonts w:ascii="宋体" w:eastAsia="宋体" w:hAnsi="宋体" w:cs="宋体"/>
          <w:bCs/>
          <w:color w:val="000000"/>
          <w:sz w:val="24"/>
          <w:szCs w:val="24"/>
        </w:rPr>
      </w:pPr>
      <w:r>
        <w:rPr>
          <w:rFonts w:ascii="宋体" w:eastAsia="宋体" w:hAnsi="宋体" w:cs="宋体" w:hint="eastAsia"/>
          <w:bCs/>
          <w:color w:val="000000"/>
          <w:sz w:val="24"/>
          <w:szCs w:val="24"/>
        </w:rPr>
        <w:t>我公司郑重声明：参加本次政府采购活动前 3 年内，我公司在经营活动中没有因违法经营受到刑事处罚或者责令停产停业、吊销许可证或者执照、较大数额罚款等行政处罚。</w:t>
      </w:r>
    </w:p>
    <w:p w:rsidR="00202E41" w:rsidRDefault="00202E41">
      <w:pPr>
        <w:spacing w:line="360" w:lineRule="auto"/>
        <w:ind w:firstLineChars="200" w:firstLine="480"/>
        <w:rPr>
          <w:rFonts w:ascii="宋体" w:eastAsia="宋体" w:hAnsi="宋体" w:cs="宋体"/>
          <w:bCs/>
          <w:color w:val="000000"/>
          <w:sz w:val="24"/>
          <w:szCs w:val="24"/>
        </w:rPr>
      </w:pPr>
    </w:p>
    <w:p w:rsidR="00202E41" w:rsidRDefault="00C84E42">
      <w:pPr>
        <w:widowControl/>
        <w:kinsoku w:val="0"/>
        <w:autoSpaceDE w:val="0"/>
        <w:autoSpaceDN w:val="0"/>
        <w:adjustRightInd w:val="0"/>
        <w:snapToGrid w:val="0"/>
        <w:spacing w:line="480" w:lineRule="auto"/>
        <w:ind w:firstLineChars="1552" w:firstLine="3725"/>
        <w:jc w:val="left"/>
        <w:textAlignment w:val="baseline"/>
        <w:rPr>
          <w:rFonts w:ascii="宋体" w:eastAsia="宋体" w:hAnsi="宋体" w:cs="Arial"/>
          <w:bCs/>
          <w:snapToGrid w:val="0"/>
          <w:color w:val="000000"/>
          <w:kern w:val="0"/>
          <w:sz w:val="24"/>
          <w:szCs w:val="21"/>
        </w:rPr>
      </w:pPr>
      <w:r>
        <w:rPr>
          <w:rFonts w:ascii="宋体" w:eastAsia="宋体" w:hAnsi="宋体" w:cs="Arial" w:hint="eastAsia"/>
          <w:bCs/>
          <w:snapToGrid w:val="0"/>
          <w:color w:val="000000"/>
          <w:kern w:val="0"/>
          <w:sz w:val="24"/>
          <w:szCs w:val="21"/>
        </w:rPr>
        <w:t>供应商名称（公章）：</w:t>
      </w:r>
    </w:p>
    <w:p w:rsidR="00202E41" w:rsidRDefault="00C84E42">
      <w:pPr>
        <w:widowControl/>
        <w:kinsoku w:val="0"/>
        <w:autoSpaceDE w:val="0"/>
        <w:autoSpaceDN w:val="0"/>
        <w:adjustRightInd w:val="0"/>
        <w:snapToGrid w:val="0"/>
        <w:spacing w:line="480" w:lineRule="auto"/>
        <w:jc w:val="left"/>
        <w:textAlignment w:val="baseline"/>
        <w:rPr>
          <w:rFonts w:ascii="宋体" w:eastAsia="宋体" w:hAnsi="宋体" w:cs="Arial"/>
          <w:bCs/>
          <w:snapToGrid w:val="0"/>
          <w:color w:val="000000"/>
          <w:kern w:val="0"/>
          <w:sz w:val="24"/>
          <w:szCs w:val="21"/>
        </w:rPr>
      </w:pPr>
      <w:r>
        <w:rPr>
          <w:rFonts w:ascii="宋体" w:eastAsia="宋体" w:hAnsi="宋体" w:cs="Arial" w:hint="eastAsia"/>
          <w:bCs/>
          <w:snapToGrid w:val="0"/>
          <w:color w:val="000000"/>
          <w:kern w:val="0"/>
          <w:sz w:val="24"/>
          <w:szCs w:val="21"/>
        </w:rPr>
        <w:t xml:space="preserve">                               法定代表人签章：_______________________</w:t>
      </w:r>
    </w:p>
    <w:p w:rsidR="00202E41" w:rsidRDefault="00C84E42">
      <w:pPr>
        <w:spacing w:line="360" w:lineRule="auto"/>
        <w:ind w:firstLineChars="200" w:firstLine="480"/>
        <w:rPr>
          <w:rFonts w:ascii="宋体" w:eastAsia="宋体" w:hAnsi="宋体" w:cs="宋体"/>
          <w:bCs/>
          <w:color w:val="000000"/>
          <w:sz w:val="32"/>
          <w:szCs w:val="24"/>
        </w:rPr>
      </w:pPr>
      <w:r>
        <w:rPr>
          <w:rFonts w:ascii="宋体" w:eastAsia="宋体" w:hAnsi="宋体" w:cs="Arial" w:hint="eastAsia"/>
          <w:bCs/>
          <w:snapToGrid w:val="0"/>
          <w:color w:val="000000"/>
          <w:kern w:val="0"/>
          <w:sz w:val="24"/>
          <w:szCs w:val="21"/>
        </w:rPr>
        <w:t xml:space="preserve">                               日期：______年</w:t>
      </w:r>
      <w:r>
        <w:rPr>
          <w:rFonts w:ascii="宋体" w:eastAsia="宋体" w:hAnsi="宋体" w:cs="Arial" w:hint="eastAsia"/>
          <w:bCs/>
          <w:snapToGrid w:val="0"/>
          <w:color w:val="000000"/>
          <w:kern w:val="0"/>
          <w:sz w:val="24"/>
          <w:szCs w:val="21"/>
          <w:u w:val="single"/>
        </w:rPr>
        <w:t xml:space="preserve">    </w:t>
      </w:r>
      <w:r>
        <w:rPr>
          <w:rFonts w:ascii="宋体" w:eastAsia="宋体" w:hAnsi="宋体" w:cs="Arial" w:hint="eastAsia"/>
          <w:bCs/>
          <w:snapToGrid w:val="0"/>
          <w:color w:val="000000"/>
          <w:kern w:val="0"/>
          <w:sz w:val="24"/>
          <w:szCs w:val="21"/>
        </w:rPr>
        <w:t>月</w:t>
      </w:r>
      <w:r>
        <w:rPr>
          <w:rFonts w:ascii="宋体" w:eastAsia="宋体" w:hAnsi="宋体" w:cs="Arial" w:hint="eastAsia"/>
          <w:bCs/>
          <w:snapToGrid w:val="0"/>
          <w:color w:val="000000"/>
          <w:kern w:val="0"/>
          <w:sz w:val="24"/>
          <w:szCs w:val="21"/>
          <w:u w:val="single"/>
        </w:rPr>
        <w:t xml:space="preserve">    </w:t>
      </w:r>
      <w:r>
        <w:rPr>
          <w:rFonts w:ascii="宋体" w:eastAsia="宋体" w:hAnsi="宋体" w:cs="Arial" w:hint="eastAsia"/>
          <w:bCs/>
          <w:snapToGrid w:val="0"/>
          <w:color w:val="000000"/>
          <w:kern w:val="0"/>
          <w:sz w:val="24"/>
          <w:szCs w:val="21"/>
        </w:rPr>
        <w:t>日</w:t>
      </w: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spacing w:line="360" w:lineRule="auto"/>
        <w:ind w:firstLineChars="200" w:firstLine="480"/>
        <w:rPr>
          <w:rFonts w:ascii="宋体" w:eastAsia="宋体" w:hAnsi="宋体" w:cs="宋体"/>
          <w:color w:val="000000"/>
          <w:sz w:val="24"/>
          <w:szCs w:val="24"/>
        </w:rPr>
      </w:pPr>
    </w:p>
    <w:p w:rsidR="00202E41" w:rsidRDefault="00202E41">
      <w:pPr>
        <w:pStyle w:val="1110"/>
        <w:spacing w:line="360" w:lineRule="auto"/>
        <w:ind w:firstLineChars="200" w:firstLine="482"/>
        <w:rPr>
          <w:rFonts w:ascii="宋体" w:hAnsi="宋体" w:cs="宋体"/>
          <w:b/>
          <w:bCs/>
          <w:color w:val="000000"/>
          <w:sz w:val="24"/>
          <w:szCs w:val="24"/>
        </w:rPr>
      </w:pPr>
    </w:p>
    <w:p w:rsidR="00202E41" w:rsidRDefault="00C84E42">
      <w:pPr>
        <w:pStyle w:val="1110"/>
        <w:spacing w:line="360" w:lineRule="auto"/>
        <w:ind w:firstLineChars="200" w:firstLine="482"/>
        <w:rPr>
          <w:rFonts w:ascii="宋体" w:hAnsi="宋体" w:cs="宋体"/>
          <w:b/>
          <w:bCs/>
          <w:color w:val="000000"/>
          <w:sz w:val="24"/>
          <w:szCs w:val="24"/>
        </w:rPr>
      </w:pPr>
      <w:r>
        <w:rPr>
          <w:rFonts w:ascii="宋体" w:hAnsi="宋体" w:cs="宋体"/>
          <w:b/>
          <w:bCs/>
          <w:color w:val="000000"/>
          <w:sz w:val="24"/>
          <w:szCs w:val="24"/>
        </w:rPr>
        <w:br w:type="page"/>
      </w:r>
    </w:p>
    <w:p w:rsidR="00202E41" w:rsidRDefault="00C84E42">
      <w:pPr>
        <w:pStyle w:val="Char6"/>
        <w:spacing w:afterLines="100" w:after="240" w:line="480" w:lineRule="auto"/>
        <w:jc w:val="center"/>
        <w:rPr>
          <w:rFonts w:ascii="宋体" w:hAnsi="宋体"/>
          <w:b/>
          <w:snapToGrid w:val="0"/>
          <w:color w:val="000000"/>
          <w:sz w:val="28"/>
        </w:rPr>
      </w:pPr>
      <w:r>
        <w:rPr>
          <w:rFonts w:ascii="宋体" w:hAnsi="宋体" w:hint="eastAsia"/>
          <w:b/>
          <w:snapToGrid w:val="0"/>
          <w:color w:val="000000"/>
          <w:sz w:val="28"/>
        </w:rPr>
        <w:lastRenderedPageBreak/>
        <w:t>供应商信用承诺书</w:t>
      </w:r>
    </w:p>
    <w:p w:rsidR="00202E41" w:rsidRDefault="00C84E42">
      <w:pPr>
        <w:spacing w:line="360" w:lineRule="auto"/>
        <w:rPr>
          <w:rFonts w:ascii="宋体" w:eastAsia="宋体" w:hAnsi="宋体" w:cs="宋体"/>
          <w:sz w:val="24"/>
          <w:szCs w:val="24"/>
        </w:rPr>
      </w:pPr>
      <w:r>
        <w:rPr>
          <w:rFonts w:ascii="宋体" w:eastAsia="宋体" w:hAnsi="宋体" w:cs="宋体" w:hint="eastAsia"/>
          <w:sz w:val="24"/>
          <w:szCs w:val="24"/>
        </w:rPr>
        <w:t>承诺主体名称：</w:t>
      </w:r>
    </w:p>
    <w:p w:rsidR="00202E41" w:rsidRDefault="00C84E42">
      <w:pPr>
        <w:spacing w:line="360" w:lineRule="auto"/>
        <w:rPr>
          <w:rFonts w:ascii="宋体" w:eastAsia="宋体" w:hAnsi="宋体" w:cs="宋体"/>
          <w:sz w:val="24"/>
          <w:szCs w:val="24"/>
        </w:rPr>
      </w:pPr>
      <w:r>
        <w:rPr>
          <w:rFonts w:ascii="宋体" w:eastAsia="宋体" w:hAnsi="宋体" w:cs="宋体" w:hint="eastAsia"/>
          <w:sz w:val="24"/>
          <w:szCs w:val="24"/>
        </w:rPr>
        <w:t>统一社会信用代码：</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一、对提供给注册登记部门、行业管理部门、司法部门、行业组织以及在政府采购活动中提交的所有资料的合法性、真实性、准确性和有效性负责；</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三、严格依法开展生产经营活动，主动接受行业监管，自愿接受依法开展的日常检查；违法失信经营后将自愿接受约束和惩戒，并依法承担相应责任；</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四、自觉接受行政管理部门、行业组织、社会公众、新闻舆论的监督；</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五、自觉做到自我约束、自我管理，不制假售假、商标侵权、虚假宣传、违约毁约、恶意逃债、偷税漏税、垄断和不正当竞争，维护经营者、消费者的合法权益；</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六、提出政府采购质疑和投诉坚持依法依规、诚实信用原则，在全国范围12个月内没有三次以上查无实据的政府采购投诉；</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七、严格遵守信用信息公示相关规定，向社会公示信用信息；</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八、在“信用中国”和“中国政府采购网”网站中无违法违规、较重或严重失信记录；</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十、本承诺书自签订之日起生效。</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（注：法定代表人或负责人、主体名称发生变更的应当重新做出承诺。）</w:t>
      </w:r>
    </w:p>
    <w:p w:rsidR="00202E41" w:rsidRDefault="00C84E42">
      <w:pPr>
        <w:spacing w:line="360" w:lineRule="auto"/>
        <w:jc w:val="center"/>
        <w:rPr>
          <w:rFonts w:ascii="宋体" w:eastAsia="宋体" w:hAnsi="宋体" w:cs="宋体"/>
          <w:sz w:val="24"/>
          <w:szCs w:val="24"/>
        </w:rPr>
      </w:pPr>
      <w:r>
        <w:rPr>
          <w:rFonts w:ascii="宋体" w:eastAsia="宋体" w:hAnsi="宋体" w:cs="宋体" w:hint="eastAsia"/>
          <w:sz w:val="24"/>
          <w:szCs w:val="24"/>
        </w:rPr>
        <w:t xml:space="preserve">　　　　　　　　　　                 承诺单位（签章）：          </w:t>
      </w:r>
    </w:p>
    <w:p w:rsidR="00202E41" w:rsidRDefault="00C84E42">
      <w:pPr>
        <w:spacing w:line="360" w:lineRule="auto"/>
        <w:jc w:val="center"/>
        <w:rPr>
          <w:rFonts w:ascii="宋体" w:eastAsia="宋体" w:hAnsi="宋体" w:cs="宋体"/>
          <w:sz w:val="24"/>
          <w:szCs w:val="24"/>
        </w:rPr>
      </w:pPr>
      <w:r>
        <w:rPr>
          <w:rFonts w:ascii="宋体" w:eastAsia="宋体" w:hAnsi="宋体" w:cs="宋体" w:hint="eastAsia"/>
          <w:sz w:val="24"/>
          <w:szCs w:val="24"/>
        </w:rPr>
        <w:t xml:space="preserve">　　　　　　　　　　法定代表人（负责人）：                                     　　 </w:t>
      </w:r>
      <w:r>
        <w:rPr>
          <w:rFonts w:ascii="宋体" w:eastAsia="宋体" w:hAnsi="宋体" w:cs="宋体"/>
          <w:sz w:val="24"/>
          <w:szCs w:val="24"/>
        </w:rPr>
        <w:t xml:space="preserve">     </w:t>
      </w:r>
    </w:p>
    <w:p w:rsidR="00202E41" w:rsidRDefault="00C84E42">
      <w:pPr>
        <w:spacing w:line="360" w:lineRule="auto"/>
        <w:jc w:val="center"/>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sz w:val="24"/>
          <w:szCs w:val="24"/>
        </w:rPr>
        <w:t xml:space="preserve">                                               </w:t>
      </w:r>
      <w:r>
        <w:rPr>
          <w:rFonts w:ascii="宋体" w:eastAsia="宋体" w:hAnsi="宋体" w:cs="宋体" w:hint="eastAsia"/>
          <w:sz w:val="24"/>
          <w:szCs w:val="24"/>
        </w:rPr>
        <w:t>年  </w:t>
      </w:r>
      <w:r>
        <w:rPr>
          <w:rFonts w:ascii="宋体" w:eastAsia="宋体" w:hAnsi="宋体" w:cs="宋体"/>
          <w:sz w:val="24"/>
          <w:szCs w:val="24"/>
        </w:rPr>
        <w:t xml:space="preserve"> </w:t>
      </w:r>
      <w:r>
        <w:rPr>
          <w:rFonts w:ascii="宋体" w:eastAsia="宋体" w:hAnsi="宋体" w:cs="宋体" w:hint="eastAsia"/>
          <w:sz w:val="24"/>
          <w:szCs w:val="24"/>
        </w:rPr>
        <w:t>月 </w:t>
      </w:r>
      <w:r>
        <w:rPr>
          <w:rFonts w:ascii="宋体" w:eastAsia="宋体" w:hAnsi="宋体" w:cs="宋体"/>
          <w:sz w:val="24"/>
          <w:szCs w:val="24"/>
        </w:rPr>
        <w:t xml:space="preserve">   </w:t>
      </w:r>
      <w:r>
        <w:rPr>
          <w:rFonts w:ascii="宋体" w:eastAsia="宋体" w:hAnsi="宋体" w:cs="宋体" w:hint="eastAsia"/>
          <w:sz w:val="24"/>
          <w:szCs w:val="24"/>
        </w:rPr>
        <w:t>日</w:t>
      </w:r>
    </w:p>
    <w:p w:rsidR="00202E41" w:rsidRDefault="00C84E42">
      <w:pPr>
        <w:pStyle w:val="1110"/>
        <w:spacing w:line="360" w:lineRule="auto"/>
        <w:ind w:firstLineChars="200" w:firstLine="482"/>
        <w:rPr>
          <w:rFonts w:ascii="宋体" w:hAnsi="宋体" w:cs="宋体"/>
          <w:b/>
          <w:bCs/>
          <w:color w:val="000000"/>
          <w:sz w:val="24"/>
          <w:szCs w:val="24"/>
        </w:rPr>
      </w:pPr>
      <w:r>
        <w:rPr>
          <w:rFonts w:ascii="宋体" w:hAnsi="宋体" w:cs="宋体"/>
          <w:b/>
          <w:bCs/>
          <w:color w:val="000000"/>
          <w:sz w:val="24"/>
          <w:szCs w:val="24"/>
        </w:rPr>
        <w:br w:type="page"/>
      </w:r>
    </w:p>
    <w:p w:rsidR="00202E41" w:rsidRDefault="00C84E42">
      <w:pPr>
        <w:spacing w:line="360" w:lineRule="auto"/>
        <w:jc w:val="center"/>
        <w:rPr>
          <w:rFonts w:ascii="宋体" w:eastAsia="宋体" w:hAnsi="宋体" w:cs="宋体"/>
          <w:b/>
          <w:sz w:val="28"/>
          <w:szCs w:val="32"/>
        </w:rPr>
      </w:pPr>
      <w:bookmarkStart w:id="100" w:name="OLE_LINK28"/>
      <w:bookmarkStart w:id="101" w:name="OLE_LINK23"/>
      <w:bookmarkEnd w:id="92"/>
      <w:bookmarkEnd w:id="93"/>
      <w:bookmarkEnd w:id="94"/>
      <w:bookmarkEnd w:id="95"/>
      <w:bookmarkEnd w:id="96"/>
      <w:bookmarkEnd w:id="97"/>
      <w:bookmarkEnd w:id="98"/>
      <w:bookmarkEnd w:id="99"/>
      <w:r>
        <w:rPr>
          <w:rFonts w:ascii="宋体" w:eastAsia="宋体" w:hAnsi="宋体" w:cs="宋体" w:hint="eastAsia"/>
          <w:b/>
          <w:color w:val="000000"/>
          <w:sz w:val="28"/>
          <w:szCs w:val="32"/>
        </w:rPr>
        <w:lastRenderedPageBreak/>
        <w:t>磋 商 响 应 函</w:t>
      </w:r>
    </w:p>
    <w:bookmarkEnd w:id="100"/>
    <w:bookmarkEnd w:id="101"/>
    <w:p w:rsidR="00202E41" w:rsidRDefault="00202E41">
      <w:pPr>
        <w:pStyle w:val="Char6"/>
        <w:spacing w:line="360" w:lineRule="auto"/>
        <w:rPr>
          <w:rFonts w:ascii="宋体" w:hAnsi="宋体" w:cs="宋体"/>
          <w:sz w:val="21"/>
          <w:szCs w:val="21"/>
        </w:rPr>
      </w:pPr>
    </w:p>
    <w:p w:rsidR="00202E41" w:rsidRDefault="00C84E42">
      <w:pPr>
        <w:pStyle w:val="Char6"/>
        <w:spacing w:line="360" w:lineRule="auto"/>
        <w:rPr>
          <w:rFonts w:ascii="宋体" w:hAnsi="宋体" w:cs="宋体"/>
        </w:rPr>
      </w:pPr>
      <w:r>
        <w:rPr>
          <w:rFonts w:ascii="宋体" w:hAnsi="宋体" w:cs="宋体" w:hint="eastAsia"/>
        </w:rPr>
        <w:t>致：（代理公司）</w:t>
      </w:r>
    </w:p>
    <w:p w:rsidR="00202E41" w:rsidRDefault="00C84E42">
      <w:pPr>
        <w:pStyle w:val="Char6"/>
        <w:spacing w:line="360" w:lineRule="auto"/>
        <w:ind w:firstLineChars="200" w:firstLine="480"/>
        <w:rPr>
          <w:rFonts w:ascii="宋体" w:hAnsi="宋体" w:cs="宋体"/>
        </w:rPr>
      </w:pPr>
      <w:r>
        <w:rPr>
          <w:rFonts w:ascii="宋体" w:hAnsi="宋体" w:cs="宋体" w:hint="eastAsia"/>
        </w:rPr>
        <w:t>根据贵方的</w:t>
      </w:r>
      <w:r>
        <w:rPr>
          <w:rFonts w:ascii="宋体" w:hAnsi="宋体" w:cs="宋体" w:hint="eastAsia"/>
          <w:u w:val="single"/>
        </w:rPr>
        <w:t xml:space="preserve">      </w:t>
      </w:r>
      <w:r>
        <w:rPr>
          <w:rFonts w:ascii="宋体" w:hAnsi="宋体" w:cs="宋体" w:hint="eastAsia"/>
        </w:rPr>
        <w:t>号磋商文件，正式授权下述签字人</w:t>
      </w:r>
      <w:r>
        <w:rPr>
          <w:rFonts w:ascii="宋体" w:hAnsi="宋体" w:cs="宋体" w:hint="eastAsia"/>
          <w:u w:val="single"/>
        </w:rPr>
        <w:t xml:space="preserve">       </w:t>
      </w:r>
      <w:r>
        <w:rPr>
          <w:rFonts w:ascii="宋体" w:hAnsi="宋体" w:cs="宋体" w:hint="eastAsia"/>
        </w:rPr>
        <w:t>(姓名和职务)代表我方</w:t>
      </w:r>
      <w:r>
        <w:rPr>
          <w:rFonts w:ascii="宋体" w:hAnsi="宋体" w:cs="宋体" w:hint="eastAsia"/>
          <w:u w:val="single"/>
        </w:rPr>
        <w:t xml:space="preserve">        </w:t>
      </w:r>
      <w:r>
        <w:rPr>
          <w:rFonts w:ascii="宋体" w:hAnsi="宋体" w:cs="宋体" w:hint="eastAsia"/>
        </w:rPr>
        <w:t>（供应商的名称），全权处理本次项目磋商采购的有关事宜。</w:t>
      </w:r>
    </w:p>
    <w:p w:rsidR="00202E41" w:rsidRDefault="00C84E42">
      <w:pPr>
        <w:pStyle w:val="Char6"/>
        <w:spacing w:line="360" w:lineRule="auto"/>
        <w:ind w:firstLineChars="200" w:firstLine="480"/>
        <w:rPr>
          <w:rFonts w:ascii="宋体" w:hAnsi="宋体" w:cs="宋体"/>
        </w:rPr>
      </w:pPr>
      <w:r>
        <w:rPr>
          <w:rFonts w:ascii="宋体" w:hAnsi="宋体" w:cs="宋体" w:hint="eastAsia"/>
        </w:rPr>
        <w:t>据此函，</w:t>
      </w:r>
      <w:r>
        <w:rPr>
          <w:rFonts w:ascii="宋体" w:hAnsi="宋体" w:cs="宋体" w:hint="eastAsia"/>
          <w:u w:val="single"/>
        </w:rPr>
        <w:t xml:space="preserve">          </w:t>
      </w:r>
      <w:r>
        <w:rPr>
          <w:rFonts w:ascii="宋体" w:hAnsi="宋体" w:cs="宋体" w:hint="eastAsia"/>
        </w:rPr>
        <w:t>（签字人）兹宣布同意如下：</w:t>
      </w:r>
    </w:p>
    <w:p w:rsidR="00202E41" w:rsidRDefault="00C84E42">
      <w:pPr>
        <w:pStyle w:val="Char6"/>
        <w:spacing w:line="360" w:lineRule="auto"/>
        <w:ind w:firstLineChars="200" w:firstLine="480"/>
        <w:rPr>
          <w:rFonts w:ascii="宋体" w:hAnsi="宋体" w:cs="宋体"/>
        </w:rPr>
      </w:pPr>
      <w:r>
        <w:rPr>
          <w:rFonts w:ascii="宋体" w:hAnsi="宋体" w:cs="宋体" w:hint="eastAsia"/>
        </w:rPr>
        <w:t>1.按磋商文件规定的各项要求，向买方提供所需服务。</w:t>
      </w:r>
    </w:p>
    <w:p w:rsidR="00202E41" w:rsidRDefault="00C84E42">
      <w:pPr>
        <w:pStyle w:val="Char6"/>
        <w:spacing w:line="360" w:lineRule="auto"/>
        <w:ind w:firstLineChars="200" w:firstLine="480"/>
        <w:rPr>
          <w:rFonts w:ascii="宋体" w:hAnsi="宋体" w:cs="宋体"/>
        </w:rPr>
      </w:pPr>
      <w:r>
        <w:rPr>
          <w:rFonts w:ascii="宋体" w:hAnsi="宋体" w:cs="宋体" w:hint="eastAsia"/>
        </w:rPr>
        <w:t>2.我们已详细审核全部磋商文件及其有效补充文件，我们知道必须放弃提出含糊不清或误解问题的权利。</w:t>
      </w:r>
    </w:p>
    <w:p w:rsidR="00202E41" w:rsidRDefault="00C84E42">
      <w:pPr>
        <w:pStyle w:val="Char6"/>
        <w:spacing w:line="360" w:lineRule="auto"/>
        <w:ind w:firstLineChars="200" w:firstLine="480"/>
        <w:rPr>
          <w:rFonts w:ascii="宋体" w:hAnsi="宋体" w:cs="宋体"/>
        </w:rPr>
      </w:pPr>
      <w:r>
        <w:rPr>
          <w:rFonts w:ascii="宋体" w:hAnsi="宋体" w:cs="宋体" w:hint="eastAsia"/>
        </w:rPr>
        <w:t>3.我们同意从规定的</w:t>
      </w:r>
      <w:r>
        <w:rPr>
          <w:rFonts w:ascii="宋体" w:hAnsi="宋体" w:cs="宋体" w:hint="eastAsia"/>
          <w:color w:val="000000"/>
        </w:rPr>
        <w:t>响应文件接收截止时间</w:t>
      </w:r>
      <w:r>
        <w:rPr>
          <w:rFonts w:ascii="宋体" w:hAnsi="宋体" w:cs="宋体" w:hint="eastAsia"/>
        </w:rPr>
        <w:t>起遵循本响应文件，并在规定的磋商有效期期满之前均具有约束力。</w:t>
      </w:r>
    </w:p>
    <w:p w:rsidR="00202E41" w:rsidRDefault="00C84E42">
      <w:pPr>
        <w:pStyle w:val="Char6"/>
        <w:spacing w:line="360" w:lineRule="auto"/>
        <w:ind w:firstLineChars="200" w:firstLine="480"/>
        <w:rPr>
          <w:rFonts w:ascii="宋体" w:hAnsi="宋体" w:cs="宋体"/>
        </w:rPr>
      </w:pPr>
      <w:r>
        <w:rPr>
          <w:rFonts w:ascii="宋体" w:hAnsi="宋体" w:cs="宋体" w:hint="eastAsia"/>
        </w:rPr>
        <w:t>4.同意向贵方提供贵方可能另外要求的与磋商采购有关的任何证据或资料，并保证我方已提供和将要提供的文件是真实的、准确的。</w:t>
      </w:r>
    </w:p>
    <w:p w:rsidR="00202E41" w:rsidRDefault="00C84E42">
      <w:pPr>
        <w:pStyle w:val="Char6"/>
        <w:spacing w:line="360" w:lineRule="auto"/>
        <w:ind w:firstLineChars="200" w:firstLine="480"/>
        <w:rPr>
          <w:rFonts w:ascii="宋体" w:hAnsi="宋体" w:cs="宋体"/>
        </w:rPr>
      </w:pPr>
      <w:r>
        <w:rPr>
          <w:rFonts w:ascii="宋体" w:hAnsi="宋体" w:cs="宋体" w:hint="eastAsia"/>
        </w:rPr>
        <w:t>5.一旦我方成交，我方将根据磋商文件的规定，严格履行合同的责任和义务，并保证在磋商文件规定的时间完成项目，交付买方验收、使用。</w:t>
      </w:r>
    </w:p>
    <w:p w:rsidR="00202E41" w:rsidRDefault="00C84E42">
      <w:pPr>
        <w:pStyle w:val="Char6"/>
        <w:spacing w:line="360" w:lineRule="auto"/>
        <w:ind w:firstLineChars="200" w:firstLine="480"/>
        <w:rPr>
          <w:rFonts w:ascii="宋体" w:hAnsi="宋体" w:cs="宋体"/>
        </w:rPr>
      </w:pPr>
      <w:r>
        <w:rPr>
          <w:rFonts w:ascii="宋体" w:hAnsi="宋体" w:cs="宋体" w:hint="eastAsia"/>
        </w:rPr>
        <w:t>6.遵守磋商文件中要求的收费项目和标准。</w:t>
      </w:r>
    </w:p>
    <w:p w:rsidR="00202E41" w:rsidRDefault="00C84E42">
      <w:pPr>
        <w:pStyle w:val="Char6"/>
        <w:spacing w:line="360" w:lineRule="auto"/>
        <w:ind w:firstLineChars="200" w:firstLine="480"/>
        <w:rPr>
          <w:rFonts w:ascii="宋体" w:hAnsi="宋体" w:cs="宋体"/>
        </w:rPr>
      </w:pPr>
      <w:r>
        <w:rPr>
          <w:rFonts w:ascii="宋体" w:hAnsi="宋体" w:cs="宋体" w:hint="eastAsia"/>
        </w:rPr>
        <w:t>7.与本响应采购有关的正式通讯地址为：</w:t>
      </w:r>
    </w:p>
    <w:p w:rsidR="00202E41" w:rsidRDefault="00202E41">
      <w:pPr>
        <w:pStyle w:val="Char6"/>
        <w:spacing w:line="360" w:lineRule="auto"/>
        <w:ind w:firstLineChars="200" w:firstLine="480"/>
        <w:rPr>
          <w:rFonts w:ascii="宋体" w:hAnsi="宋体" w:cs="宋体"/>
        </w:rPr>
      </w:pPr>
    </w:p>
    <w:p w:rsidR="00202E41" w:rsidRDefault="00C84E42">
      <w:pPr>
        <w:pStyle w:val="Char6"/>
        <w:spacing w:line="360" w:lineRule="auto"/>
        <w:ind w:firstLineChars="200" w:firstLine="480"/>
        <w:rPr>
          <w:rFonts w:ascii="宋体" w:hAnsi="宋体" w:cs="宋体"/>
        </w:rPr>
      </w:pPr>
      <w:r>
        <w:rPr>
          <w:rFonts w:ascii="宋体" w:hAnsi="宋体" w:cs="宋体" w:hint="eastAsia"/>
        </w:rPr>
        <w:t>地址：                                       邮编：</w:t>
      </w:r>
    </w:p>
    <w:p w:rsidR="00202E41" w:rsidRDefault="00C84E42">
      <w:pPr>
        <w:pStyle w:val="Char6"/>
        <w:spacing w:line="360" w:lineRule="auto"/>
        <w:ind w:firstLineChars="200" w:firstLine="480"/>
        <w:rPr>
          <w:rFonts w:ascii="宋体" w:hAnsi="宋体" w:cs="宋体"/>
        </w:rPr>
      </w:pPr>
      <w:r>
        <w:rPr>
          <w:rFonts w:ascii="宋体" w:hAnsi="宋体" w:cs="宋体" w:hint="eastAsia"/>
        </w:rPr>
        <w:t>电话：                                       传真：</w:t>
      </w:r>
    </w:p>
    <w:p w:rsidR="00202E41" w:rsidRDefault="00C84E42">
      <w:pPr>
        <w:pStyle w:val="Char6"/>
        <w:spacing w:line="360" w:lineRule="auto"/>
        <w:ind w:firstLineChars="200" w:firstLine="480"/>
        <w:rPr>
          <w:rFonts w:ascii="宋体" w:hAnsi="宋体" w:cs="宋体"/>
        </w:rPr>
      </w:pPr>
      <w:r>
        <w:rPr>
          <w:rFonts w:ascii="宋体" w:hAnsi="宋体" w:cs="宋体" w:hint="eastAsia"/>
        </w:rPr>
        <w:t>供应商开户行：                               账户：</w:t>
      </w:r>
    </w:p>
    <w:p w:rsidR="00202E41" w:rsidRDefault="00C84E42">
      <w:pPr>
        <w:pStyle w:val="Char6"/>
        <w:spacing w:line="360" w:lineRule="auto"/>
        <w:ind w:firstLineChars="200" w:firstLine="480"/>
        <w:rPr>
          <w:rFonts w:ascii="宋体" w:hAnsi="宋体" w:cs="宋体"/>
        </w:rPr>
      </w:pPr>
      <w:r>
        <w:rPr>
          <w:rFonts w:ascii="宋体" w:hAnsi="宋体" w:cs="宋体" w:hint="eastAsia"/>
        </w:rPr>
        <w:t>法定代表人姓名（签章）：                     联系电话：</w:t>
      </w:r>
    </w:p>
    <w:p w:rsidR="00202E41" w:rsidRDefault="00C84E42">
      <w:pPr>
        <w:pStyle w:val="Char6"/>
        <w:spacing w:line="360" w:lineRule="auto"/>
        <w:ind w:firstLineChars="200" w:firstLine="480"/>
        <w:rPr>
          <w:rFonts w:ascii="宋体" w:hAnsi="宋体" w:cs="宋体"/>
        </w:rPr>
      </w:pPr>
      <w:r>
        <w:rPr>
          <w:rFonts w:ascii="宋体" w:hAnsi="宋体" w:cs="宋体" w:hint="eastAsia"/>
        </w:rPr>
        <w:t>供应商名称（公章）：</w:t>
      </w:r>
    </w:p>
    <w:p w:rsidR="00202E41" w:rsidRDefault="00C84E42">
      <w:pPr>
        <w:pStyle w:val="Char6"/>
        <w:spacing w:line="360" w:lineRule="auto"/>
        <w:ind w:firstLineChars="200" w:firstLine="480"/>
        <w:rPr>
          <w:rFonts w:ascii="宋体" w:hAnsi="宋体" w:cs="宋体"/>
        </w:rPr>
      </w:pPr>
      <w:r>
        <w:rPr>
          <w:rFonts w:ascii="宋体" w:hAnsi="宋体" w:cs="宋体" w:hint="eastAsia"/>
        </w:rPr>
        <w:t>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pStyle w:val="12"/>
        <w:spacing w:before="0"/>
        <w:ind w:firstLineChars="200" w:firstLine="482"/>
        <w:rPr>
          <w:rFonts w:ascii="宋体" w:hAnsi="宋体"/>
          <w:b/>
          <w:color w:val="000000"/>
          <w:szCs w:val="24"/>
        </w:rPr>
      </w:pPr>
    </w:p>
    <w:p w:rsidR="00202E41" w:rsidRDefault="00C84E42">
      <w:pPr>
        <w:spacing w:line="360" w:lineRule="auto"/>
        <w:ind w:firstLineChars="200" w:firstLine="482"/>
        <w:rPr>
          <w:rFonts w:ascii="宋体" w:eastAsia="宋体" w:hAnsi="宋体" w:cs="宋体"/>
          <w:b/>
          <w:bCs/>
          <w:color w:val="000000"/>
          <w:sz w:val="24"/>
          <w:szCs w:val="24"/>
        </w:rPr>
      </w:pPr>
      <w:r>
        <w:rPr>
          <w:rFonts w:ascii="宋体" w:eastAsia="宋体" w:hAnsi="宋体" w:cs="宋体"/>
          <w:b/>
          <w:bCs/>
          <w:color w:val="000000"/>
          <w:sz w:val="24"/>
          <w:szCs w:val="24"/>
        </w:rPr>
        <w:br w:type="page"/>
      </w:r>
    </w:p>
    <w:p w:rsidR="00202E41" w:rsidRDefault="00C84E42">
      <w:pPr>
        <w:pStyle w:val="Char6"/>
        <w:spacing w:line="360" w:lineRule="auto"/>
        <w:jc w:val="center"/>
        <w:rPr>
          <w:rFonts w:ascii="宋体" w:hAnsi="宋体"/>
          <w:b/>
          <w:snapToGrid w:val="0"/>
          <w:color w:val="000000"/>
          <w:sz w:val="28"/>
          <w:szCs w:val="28"/>
        </w:rPr>
      </w:pPr>
      <w:r>
        <w:rPr>
          <w:rFonts w:ascii="宋体" w:hAnsi="宋体" w:hint="eastAsia"/>
          <w:b/>
          <w:snapToGrid w:val="0"/>
          <w:color w:val="000000"/>
          <w:sz w:val="28"/>
          <w:szCs w:val="28"/>
        </w:rPr>
        <w:lastRenderedPageBreak/>
        <w:t>法人授权书</w:t>
      </w:r>
    </w:p>
    <w:p w:rsidR="00202E41" w:rsidRDefault="00202E41">
      <w:pPr>
        <w:pStyle w:val="Char6"/>
        <w:spacing w:line="360" w:lineRule="auto"/>
        <w:ind w:firstLineChars="200" w:firstLine="482"/>
        <w:rPr>
          <w:rFonts w:ascii="宋体" w:hAnsi="宋体"/>
          <w:b/>
          <w:snapToGrid w:val="0"/>
          <w:color w:val="000000"/>
          <w:szCs w:val="28"/>
        </w:rPr>
      </w:pPr>
    </w:p>
    <w:p w:rsidR="00202E41" w:rsidRDefault="00C84E42">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Pr>
          <w:rFonts w:ascii="宋体" w:eastAsia="宋体" w:hAnsi="宋体" w:hint="eastAsia"/>
          <w:snapToGrid w:val="0"/>
          <w:color w:val="000000"/>
          <w:kern w:val="0"/>
          <w:sz w:val="24"/>
          <w:szCs w:val="28"/>
        </w:rPr>
        <w:t>本授权书声明：</w:t>
      </w:r>
      <w:r>
        <w:rPr>
          <w:rFonts w:ascii="宋体" w:eastAsia="宋体" w:hAnsi="宋体" w:hint="eastAsia"/>
          <w:snapToGrid w:val="0"/>
          <w:color w:val="000000"/>
          <w:kern w:val="0"/>
          <w:sz w:val="24"/>
          <w:szCs w:val="28"/>
          <w:u w:val="single"/>
        </w:rPr>
        <w:t xml:space="preserve">           </w:t>
      </w:r>
      <w:r>
        <w:rPr>
          <w:rFonts w:ascii="宋体" w:eastAsia="宋体" w:hAnsi="宋体" w:hint="eastAsia"/>
          <w:snapToGrid w:val="0"/>
          <w:color w:val="000000"/>
          <w:kern w:val="0"/>
          <w:sz w:val="24"/>
          <w:szCs w:val="28"/>
        </w:rPr>
        <w:t>（供应商名称）授权</w:t>
      </w:r>
      <w:r>
        <w:rPr>
          <w:rFonts w:ascii="宋体" w:eastAsia="宋体" w:hAnsi="宋体" w:hint="eastAsia"/>
          <w:snapToGrid w:val="0"/>
          <w:color w:val="000000"/>
          <w:kern w:val="0"/>
          <w:sz w:val="24"/>
          <w:szCs w:val="28"/>
          <w:u w:val="single"/>
        </w:rPr>
        <w:t xml:space="preserve">         </w:t>
      </w:r>
      <w:r>
        <w:rPr>
          <w:rFonts w:ascii="宋体" w:eastAsia="宋体" w:hAnsi="宋体" w:hint="eastAsia"/>
          <w:snapToGrid w:val="0"/>
          <w:color w:val="000000"/>
          <w:kern w:val="0"/>
          <w:sz w:val="24"/>
          <w:szCs w:val="28"/>
        </w:rPr>
        <w:t>(被授权人的姓名）为我方就</w:t>
      </w:r>
      <w:r>
        <w:rPr>
          <w:rFonts w:ascii="宋体" w:eastAsia="宋体" w:hAnsi="宋体" w:hint="eastAsia"/>
          <w:snapToGrid w:val="0"/>
          <w:color w:val="000000"/>
          <w:kern w:val="0"/>
          <w:sz w:val="24"/>
          <w:szCs w:val="28"/>
          <w:u w:val="single"/>
        </w:rPr>
        <w:t xml:space="preserve">        </w:t>
      </w:r>
      <w:r>
        <w:rPr>
          <w:rFonts w:ascii="宋体" w:eastAsia="宋体" w:hAnsi="宋体" w:hint="eastAsia"/>
          <w:snapToGrid w:val="0"/>
          <w:color w:val="000000"/>
          <w:kern w:val="0"/>
          <w:sz w:val="24"/>
          <w:szCs w:val="28"/>
        </w:rPr>
        <w:t>（项目编号）号</w:t>
      </w:r>
      <w:r>
        <w:rPr>
          <w:rFonts w:ascii="宋体" w:eastAsia="宋体" w:hAnsi="宋体" w:hint="eastAsia"/>
          <w:snapToGrid w:val="0"/>
          <w:color w:val="000000"/>
          <w:kern w:val="0"/>
          <w:sz w:val="24"/>
          <w:szCs w:val="28"/>
          <w:u w:val="single"/>
        </w:rPr>
        <w:t xml:space="preserve">         </w:t>
      </w:r>
      <w:r>
        <w:rPr>
          <w:rFonts w:ascii="宋体" w:eastAsia="宋体" w:hAnsi="宋体" w:hint="eastAsia"/>
          <w:snapToGrid w:val="0"/>
          <w:color w:val="000000"/>
          <w:kern w:val="0"/>
          <w:sz w:val="24"/>
          <w:szCs w:val="28"/>
        </w:rPr>
        <w:t>（项目名称）项目采购活动的合法代理人，以本公司名义全权处理一切与该项目采购有关的事务。</w:t>
      </w:r>
    </w:p>
    <w:p w:rsidR="00202E41" w:rsidRDefault="00C84E42">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Pr>
          <w:rFonts w:ascii="宋体" w:eastAsia="宋体" w:hAnsi="宋体" w:hint="eastAsia"/>
          <w:snapToGrid w:val="0"/>
          <w:color w:val="000000"/>
          <w:kern w:val="0"/>
          <w:sz w:val="24"/>
          <w:szCs w:val="28"/>
        </w:rPr>
        <w:t>本授权书于</w:t>
      </w:r>
      <w:r>
        <w:rPr>
          <w:rFonts w:ascii="宋体" w:eastAsia="宋体" w:hAnsi="宋体"/>
          <w:snapToGrid w:val="0"/>
          <w:color w:val="000000"/>
          <w:kern w:val="0"/>
          <w:sz w:val="24"/>
          <w:szCs w:val="28"/>
        </w:rPr>
        <w:t>______</w:t>
      </w:r>
      <w:r>
        <w:rPr>
          <w:rFonts w:ascii="宋体" w:eastAsia="宋体" w:hAnsi="宋体" w:hint="eastAsia"/>
          <w:snapToGrid w:val="0"/>
          <w:color w:val="000000"/>
          <w:kern w:val="0"/>
          <w:sz w:val="24"/>
          <w:szCs w:val="28"/>
        </w:rPr>
        <w:t>年</w:t>
      </w:r>
      <w:r>
        <w:rPr>
          <w:rFonts w:ascii="宋体" w:eastAsia="宋体" w:hAnsi="宋体"/>
          <w:snapToGrid w:val="0"/>
          <w:color w:val="000000"/>
          <w:kern w:val="0"/>
          <w:sz w:val="24"/>
          <w:szCs w:val="28"/>
        </w:rPr>
        <w:t>____</w:t>
      </w:r>
      <w:r>
        <w:rPr>
          <w:rFonts w:ascii="宋体" w:eastAsia="宋体" w:hAnsi="宋体" w:hint="eastAsia"/>
          <w:snapToGrid w:val="0"/>
          <w:color w:val="000000"/>
          <w:kern w:val="0"/>
          <w:sz w:val="24"/>
          <w:szCs w:val="28"/>
        </w:rPr>
        <w:t>月</w:t>
      </w:r>
      <w:r>
        <w:rPr>
          <w:rFonts w:ascii="宋体" w:eastAsia="宋体" w:hAnsi="宋体"/>
          <w:snapToGrid w:val="0"/>
          <w:color w:val="000000"/>
          <w:kern w:val="0"/>
          <w:sz w:val="24"/>
          <w:szCs w:val="28"/>
        </w:rPr>
        <w:t>____</w:t>
      </w:r>
      <w:r>
        <w:rPr>
          <w:rFonts w:ascii="宋体" w:eastAsia="宋体" w:hAnsi="宋体" w:hint="eastAsia"/>
          <w:snapToGrid w:val="0"/>
          <w:color w:val="000000"/>
          <w:kern w:val="0"/>
          <w:sz w:val="24"/>
          <w:szCs w:val="28"/>
        </w:rPr>
        <w:t>日起生效，特此声明。</w:t>
      </w:r>
    </w:p>
    <w:p w:rsidR="00202E41" w:rsidRDefault="00C84E42">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Pr>
          <w:rFonts w:ascii="宋体" w:eastAsia="宋体" w:hAnsi="宋体" w:hint="eastAsia"/>
          <w:snapToGrid w:val="0"/>
          <w:color w:val="000000"/>
          <w:kern w:val="0"/>
          <w:sz w:val="24"/>
          <w:szCs w:val="28"/>
        </w:rPr>
        <w:t>被授权人姓名：</w:t>
      </w:r>
      <w:r>
        <w:rPr>
          <w:rFonts w:ascii="宋体" w:eastAsia="宋体" w:hAnsi="宋体"/>
          <w:snapToGrid w:val="0"/>
          <w:color w:val="000000"/>
          <w:kern w:val="0"/>
          <w:sz w:val="24"/>
          <w:szCs w:val="28"/>
        </w:rPr>
        <w:t>_________________________________</w:t>
      </w:r>
      <w:r>
        <w:rPr>
          <w:rFonts w:ascii="宋体" w:eastAsia="宋体" w:hAnsi="宋体" w:hint="eastAsia"/>
          <w:snapToGrid w:val="0"/>
          <w:color w:val="000000"/>
          <w:kern w:val="0"/>
          <w:sz w:val="24"/>
          <w:szCs w:val="28"/>
        </w:rPr>
        <w:t xml:space="preserve">    </w:t>
      </w:r>
    </w:p>
    <w:p w:rsidR="00202E41" w:rsidRDefault="00C84E42">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u w:val="single"/>
        </w:rPr>
      </w:pPr>
      <w:r>
        <w:rPr>
          <w:rFonts w:ascii="宋体" w:eastAsia="宋体" w:hAnsi="宋体" w:hint="eastAsia"/>
          <w:snapToGrid w:val="0"/>
          <w:color w:val="000000"/>
          <w:kern w:val="0"/>
          <w:sz w:val="24"/>
          <w:szCs w:val="28"/>
        </w:rPr>
        <w:t>联系电话（手机）：</w:t>
      </w:r>
      <w:r>
        <w:rPr>
          <w:rFonts w:ascii="宋体" w:eastAsia="宋体" w:hAnsi="宋体" w:hint="eastAsia"/>
          <w:snapToGrid w:val="0"/>
          <w:color w:val="000000"/>
          <w:kern w:val="0"/>
          <w:sz w:val="24"/>
          <w:szCs w:val="28"/>
          <w:u w:val="single"/>
        </w:rPr>
        <w:t xml:space="preserve">                            </w:t>
      </w:r>
    </w:p>
    <w:p w:rsidR="00202E41" w:rsidRDefault="00C84E42">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Pr>
          <w:rFonts w:ascii="宋体" w:eastAsia="宋体" w:hAnsi="宋体" w:hint="eastAsia"/>
          <w:snapToGrid w:val="0"/>
          <w:color w:val="000000"/>
          <w:kern w:val="0"/>
          <w:sz w:val="24"/>
          <w:szCs w:val="28"/>
        </w:rPr>
        <w:t>单位名称：</w:t>
      </w:r>
      <w:r>
        <w:rPr>
          <w:rFonts w:ascii="宋体" w:eastAsia="宋体" w:hAnsi="宋体"/>
          <w:snapToGrid w:val="0"/>
          <w:color w:val="000000"/>
          <w:kern w:val="0"/>
          <w:sz w:val="24"/>
          <w:szCs w:val="28"/>
        </w:rPr>
        <w:t>____________________________________</w:t>
      </w:r>
    </w:p>
    <w:p w:rsidR="00202E41" w:rsidRDefault="00C84E42">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u w:val="single"/>
        </w:rPr>
      </w:pPr>
      <w:r>
        <w:rPr>
          <w:rFonts w:ascii="宋体" w:eastAsia="宋体" w:hAnsi="宋体" w:hint="eastAsia"/>
          <w:snapToGrid w:val="0"/>
          <w:color w:val="000000"/>
          <w:kern w:val="0"/>
          <w:sz w:val="24"/>
          <w:szCs w:val="28"/>
        </w:rPr>
        <w:t>单位地址：</w:t>
      </w:r>
      <w:r>
        <w:rPr>
          <w:rFonts w:ascii="宋体" w:eastAsia="宋体" w:hAnsi="宋体"/>
          <w:snapToGrid w:val="0"/>
          <w:color w:val="000000"/>
          <w:kern w:val="0"/>
          <w:sz w:val="24"/>
          <w:szCs w:val="28"/>
          <w:u w:val="single"/>
        </w:rPr>
        <w:t xml:space="preserve">                                    </w:t>
      </w:r>
    </w:p>
    <w:p w:rsidR="00202E41" w:rsidRDefault="00C84E42">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Pr>
          <w:rFonts w:ascii="宋体" w:eastAsia="宋体" w:hAnsi="宋体" w:hint="eastAsia"/>
          <w:snapToGrid w:val="0"/>
          <w:color w:val="000000"/>
          <w:kern w:val="0"/>
          <w:sz w:val="24"/>
          <w:szCs w:val="28"/>
        </w:rPr>
        <w:t>日期：</w:t>
      </w:r>
      <w:r>
        <w:rPr>
          <w:rFonts w:ascii="宋体" w:eastAsia="宋体" w:hAnsi="宋体"/>
          <w:snapToGrid w:val="0"/>
          <w:color w:val="000000"/>
          <w:kern w:val="0"/>
          <w:sz w:val="24"/>
          <w:szCs w:val="28"/>
          <w:u w:val="single"/>
        </w:rPr>
        <w:t xml:space="preserve">                                        </w:t>
      </w:r>
      <w:r>
        <w:rPr>
          <w:rFonts w:ascii="宋体" w:eastAsia="宋体" w:hAnsi="宋体"/>
          <w:snapToGrid w:val="0"/>
          <w:color w:val="000000"/>
          <w:kern w:val="0"/>
          <w:sz w:val="24"/>
          <w:szCs w:val="28"/>
        </w:rPr>
        <w:t xml:space="preserve"> </w:t>
      </w:r>
    </w:p>
    <w:p w:rsidR="00202E41" w:rsidRDefault="00202E41">
      <w:pPr>
        <w:widowControl/>
        <w:kinsoku w:val="0"/>
        <w:autoSpaceDE w:val="0"/>
        <w:autoSpaceDN w:val="0"/>
        <w:adjustRightInd w:val="0"/>
        <w:snapToGrid w:val="0"/>
        <w:spacing w:line="360" w:lineRule="auto"/>
        <w:ind w:firstLineChars="200" w:firstLine="480"/>
        <w:textAlignment w:val="baseline"/>
        <w:rPr>
          <w:rFonts w:ascii="宋体" w:eastAsia="宋体" w:hAnsi="宋体" w:cs="Arial"/>
          <w:bCs/>
          <w:snapToGrid w:val="0"/>
          <w:color w:val="000000"/>
          <w:kern w:val="0"/>
          <w:sz w:val="24"/>
          <w:szCs w:val="28"/>
        </w:rPr>
      </w:pPr>
    </w:p>
    <w:p w:rsidR="00202E41" w:rsidRDefault="00C84E42">
      <w:pPr>
        <w:spacing w:line="360" w:lineRule="auto"/>
        <w:ind w:firstLineChars="200" w:firstLine="480"/>
        <w:rPr>
          <w:rFonts w:ascii="宋体" w:eastAsia="宋体" w:hAnsi="宋体" w:cs="Arial"/>
          <w:bCs/>
          <w:snapToGrid w:val="0"/>
          <w:color w:val="000000"/>
          <w:kern w:val="0"/>
          <w:sz w:val="24"/>
          <w:szCs w:val="28"/>
        </w:rPr>
      </w:pPr>
      <w:r>
        <w:rPr>
          <w:rFonts w:ascii="宋体" w:eastAsia="宋体" w:hAnsi="宋体" w:cs="Arial" w:hint="eastAsia"/>
          <w:bCs/>
          <w:snapToGrid w:val="0"/>
          <w:color w:val="000000"/>
          <w:kern w:val="0"/>
          <w:sz w:val="24"/>
          <w:szCs w:val="28"/>
        </w:rPr>
        <w:t>被授权人身份证复印件</w:t>
      </w:r>
    </w:p>
    <w:p w:rsidR="00202E41" w:rsidRDefault="00202E41">
      <w:pPr>
        <w:spacing w:line="360" w:lineRule="auto"/>
        <w:ind w:firstLineChars="200" w:firstLine="482"/>
        <w:rPr>
          <w:rFonts w:ascii="宋体" w:eastAsia="宋体" w:hAnsi="宋体" w:cs="宋体"/>
          <w:b/>
          <w:color w:val="000000"/>
          <w:sz w:val="24"/>
          <w:szCs w:val="24"/>
        </w:rPr>
      </w:pPr>
    </w:p>
    <w:p w:rsidR="00202E41" w:rsidRDefault="00C84E42">
      <w:pPr>
        <w:numPr>
          <w:ilvl w:val="0"/>
          <w:numId w:val="3"/>
        </w:numPr>
        <w:spacing w:line="360" w:lineRule="auto"/>
        <w:ind w:firstLineChars="200" w:firstLine="482"/>
        <w:rPr>
          <w:rFonts w:ascii="宋体" w:eastAsia="宋体" w:hAnsi="宋体" w:cs="宋体"/>
          <w:b/>
          <w:color w:val="000000"/>
          <w:sz w:val="24"/>
          <w:szCs w:val="24"/>
        </w:rPr>
      </w:pPr>
      <w:r>
        <w:rPr>
          <w:rFonts w:ascii="宋体" w:eastAsia="宋体" w:hAnsi="宋体" w:cs="宋体"/>
          <w:b/>
          <w:color w:val="000000"/>
          <w:sz w:val="24"/>
          <w:szCs w:val="24"/>
        </w:rPr>
        <w:br w:type="page"/>
      </w:r>
    </w:p>
    <w:p w:rsidR="00202E41" w:rsidRDefault="00C84E42">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二、符合性审查响应对照表</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5613"/>
        <w:gridCol w:w="1731"/>
        <w:gridCol w:w="1347"/>
      </w:tblGrid>
      <w:tr w:rsidR="00202E41">
        <w:trPr>
          <w:trHeight w:val="998"/>
          <w:jc w:val="center"/>
        </w:trPr>
        <w:tc>
          <w:tcPr>
            <w:tcW w:w="665" w:type="dxa"/>
            <w:vAlign w:val="center"/>
          </w:tcPr>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序号</w:t>
            </w:r>
          </w:p>
        </w:tc>
        <w:tc>
          <w:tcPr>
            <w:tcW w:w="5613" w:type="dxa"/>
            <w:vAlign w:val="center"/>
          </w:tcPr>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符合性审查响应内容</w:t>
            </w:r>
          </w:p>
        </w:tc>
        <w:tc>
          <w:tcPr>
            <w:tcW w:w="1731" w:type="dxa"/>
            <w:vAlign w:val="center"/>
          </w:tcPr>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是否响应</w:t>
            </w:r>
          </w:p>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（填是或者否）</w:t>
            </w:r>
          </w:p>
        </w:tc>
        <w:tc>
          <w:tcPr>
            <w:tcW w:w="1347" w:type="dxa"/>
            <w:vAlign w:val="center"/>
          </w:tcPr>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响应情况</w:t>
            </w:r>
          </w:p>
        </w:tc>
      </w:tr>
      <w:tr w:rsidR="00202E41">
        <w:trPr>
          <w:trHeight w:val="662"/>
          <w:jc w:val="center"/>
        </w:trPr>
        <w:tc>
          <w:tcPr>
            <w:tcW w:w="665" w:type="dxa"/>
            <w:vAlign w:val="center"/>
          </w:tcPr>
          <w:p w:rsidR="00202E41" w:rsidRDefault="00C84E42">
            <w:pPr>
              <w:spacing w:line="360" w:lineRule="auto"/>
              <w:jc w:val="center"/>
              <w:rPr>
                <w:rFonts w:ascii="宋体" w:eastAsia="宋体" w:hAnsi="宋体" w:cs="宋体"/>
                <w:b/>
                <w:szCs w:val="21"/>
              </w:rPr>
            </w:pPr>
            <w:r>
              <w:rPr>
                <w:rFonts w:ascii="宋体" w:eastAsia="宋体" w:hAnsi="宋体" w:cs="宋体" w:hint="eastAsia"/>
                <w:b/>
                <w:szCs w:val="21"/>
              </w:rPr>
              <w:t>1</w:t>
            </w:r>
          </w:p>
        </w:tc>
        <w:tc>
          <w:tcPr>
            <w:tcW w:w="5613" w:type="dxa"/>
            <w:vAlign w:val="center"/>
          </w:tcPr>
          <w:p w:rsidR="00202E41" w:rsidRDefault="00C84E42">
            <w:pPr>
              <w:spacing w:line="360" w:lineRule="auto"/>
              <w:rPr>
                <w:rFonts w:ascii="宋体" w:eastAsia="宋体" w:hAnsi="宋体" w:cs="宋体"/>
                <w:iCs/>
                <w:szCs w:val="21"/>
              </w:rPr>
            </w:pPr>
            <w:r>
              <w:rPr>
                <w:rFonts w:ascii="宋体" w:eastAsia="宋体" w:hAnsi="宋体" w:cs="宋体" w:hint="eastAsia"/>
                <w:iCs/>
                <w:szCs w:val="21"/>
              </w:rPr>
              <w:t>采购需求中必须满足的实质性要求</w:t>
            </w:r>
          </w:p>
        </w:tc>
        <w:tc>
          <w:tcPr>
            <w:tcW w:w="1731" w:type="dxa"/>
            <w:vAlign w:val="center"/>
          </w:tcPr>
          <w:p w:rsidR="00202E41" w:rsidRDefault="00202E41">
            <w:pPr>
              <w:spacing w:line="360" w:lineRule="auto"/>
              <w:rPr>
                <w:rFonts w:ascii="宋体" w:eastAsia="宋体" w:hAnsi="宋体" w:cs="宋体"/>
                <w:b/>
                <w:szCs w:val="21"/>
              </w:rPr>
            </w:pPr>
          </w:p>
        </w:tc>
        <w:tc>
          <w:tcPr>
            <w:tcW w:w="1347" w:type="dxa"/>
            <w:vAlign w:val="center"/>
          </w:tcPr>
          <w:p w:rsidR="00202E41" w:rsidRDefault="00202E41">
            <w:pPr>
              <w:spacing w:line="360" w:lineRule="auto"/>
              <w:rPr>
                <w:rFonts w:ascii="宋体" w:eastAsia="宋体" w:hAnsi="宋体" w:cs="宋体"/>
                <w:b/>
                <w:szCs w:val="21"/>
              </w:rPr>
            </w:pPr>
          </w:p>
        </w:tc>
      </w:tr>
      <w:tr w:rsidR="00202E41">
        <w:trPr>
          <w:trHeight w:val="662"/>
          <w:jc w:val="center"/>
        </w:trPr>
        <w:tc>
          <w:tcPr>
            <w:tcW w:w="665" w:type="dxa"/>
            <w:vAlign w:val="center"/>
          </w:tcPr>
          <w:p w:rsidR="00202E41" w:rsidRDefault="00C84E42">
            <w:pPr>
              <w:spacing w:line="360" w:lineRule="auto"/>
              <w:jc w:val="center"/>
              <w:rPr>
                <w:rFonts w:ascii="宋体" w:eastAsia="宋体" w:hAnsi="宋体" w:cs="宋体"/>
                <w:szCs w:val="21"/>
              </w:rPr>
            </w:pPr>
            <w:r>
              <w:rPr>
                <w:rFonts w:ascii="宋体" w:eastAsia="宋体" w:hAnsi="宋体" w:cs="宋体" w:hint="eastAsia"/>
                <w:szCs w:val="21"/>
              </w:rPr>
              <w:t>2</w:t>
            </w:r>
          </w:p>
        </w:tc>
        <w:tc>
          <w:tcPr>
            <w:tcW w:w="5613" w:type="dxa"/>
            <w:vAlign w:val="center"/>
          </w:tcPr>
          <w:p w:rsidR="00202E41" w:rsidRDefault="00202E41">
            <w:pPr>
              <w:spacing w:line="360" w:lineRule="auto"/>
              <w:rPr>
                <w:rFonts w:ascii="宋体" w:eastAsia="宋体" w:hAnsi="宋体" w:cs="宋体"/>
                <w:iCs/>
                <w:szCs w:val="21"/>
              </w:rPr>
            </w:pPr>
          </w:p>
        </w:tc>
        <w:tc>
          <w:tcPr>
            <w:tcW w:w="1731" w:type="dxa"/>
            <w:vAlign w:val="center"/>
          </w:tcPr>
          <w:p w:rsidR="00202E41" w:rsidRDefault="00202E41">
            <w:pPr>
              <w:spacing w:line="360" w:lineRule="auto"/>
              <w:rPr>
                <w:rFonts w:ascii="宋体" w:eastAsia="宋体" w:hAnsi="宋体" w:cs="宋体"/>
                <w:szCs w:val="21"/>
              </w:rPr>
            </w:pPr>
          </w:p>
        </w:tc>
        <w:tc>
          <w:tcPr>
            <w:tcW w:w="1347" w:type="dxa"/>
            <w:vAlign w:val="center"/>
          </w:tcPr>
          <w:p w:rsidR="00202E41" w:rsidRDefault="00202E41">
            <w:pPr>
              <w:spacing w:line="360" w:lineRule="auto"/>
              <w:rPr>
                <w:rFonts w:ascii="宋体" w:eastAsia="宋体" w:hAnsi="宋体" w:cs="宋体"/>
                <w:szCs w:val="21"/>
              </w:rPr>
            </w:pPr>
          </w:p>
        </w:tc>
      </w:tr>
      <w:tr w:rsidR="00202E41">
        <w:trPr>
          <w:trHeight w:val="662"/>
          <w:jc w:val="center"/>
        </w:trPr>
        <w:tc>
          <w:tcPr>
            <w:tcW w:w="665" w:type="dxa"/>
            <w:vAlign w:val="center"/>
          </w:tcPr>
          <w:p w:rsidR="00202E41" w:rsidRDefault="00C84E42">
            <w:pPr>
              <w:spacing w:line="360" w:lineRule="auto"/>
              <w:jc w:val="center"/>
              <w:rPr>
                <w:rFonts w:ascii="宋体" w:eastAsia="宋体" w:hAnsi="宋体" w:cs="宋体"/>
                <w:szCs w:val="21"/>
              </w:rPr>
            </w:pPr>
            <w:r>
              <w:rPr>
                <w:rFonts w:ascii="宋体" w:eastAsia="宋体" w:hAnsi="宋体" w:cs="宋体" w:hint="eastAsia"/>
                <w:szCs w:val="21"/>
              </w:rPr>
              <w:t>3</w:t>
            </w:r>
          </w:p>
        </w:tc>
        <w:tc>
          <w:tcPr>
            <w:tcW w:w="5613" w:type="dxa"/>
            <w:vAlign w:val="center"/>
          </w:tcPr>
          <w:p w:rsidR="00202E41" w:rsidRDefault="00202E41">
            <w:pPr>
              <w:spacing w:line="360" w:lineRule="auto"/>
              <w:rPr>
                <w:rFonts w:ascii="宋体" w:eastAsia="宋体" w:hAnsi="宋体" w:cs="宋体"/>
                <w:iCs/>
                <w:szCs w:val="21"/>
              </w:rPr>
            </w:pPr>
          </w:p>
        </w:tc>
        <w:tc>
          <w:tcPr>
            <w:tcW w:w="1731" w:type="dxa"/>
            <w:vAlign w:val="center"/>
          </w:tcPr>
          <w:p w:rsidR="00202E41" w:rsidRDefault="00202E41">
            <w:pPr>
              <w:spacing w:line="360" w:lineRule="auto"/>
              <w:rPr>
                <w:rFonts w:ascii="宋体" w:eastAsia="宋体" w:hAnsi="宋体" w:cs="宋体"/>
                <w:szCs w:val="21"/>
              </w:rPr>
            </w:pPr>
          </w:p>
        </w:tc>
        <w:tc>
          <w:tcPr>
            <w:tcW w:w="1347" w:type="dxa"/>
            <w:vAlign w:val="center"/>
          </w:tcPr>
          <w:p w:rsidR="00202E41" w:rsidRDefault="00202E41">
            <w:pPr>
              <w:spacing w:line="360" w:lineRule="auto"/>
              <w:rPr>
                <w:rFonts w:ascii="宋体" w:eastAsia="宋体" w:hAnsi="宋体" w:cs="宋体"/>
                <w:szCs w:val="21"/>
              </w:rPr>
            </w:pPr>
          </w:p>
        </w:tc>
      </w:tr>
      <w:tr w:rsidR="00202E41">
        <w:trPr>
          <w:trHeight w:val="472"/>
          <w:jc w:val="center"/>
        </w:trPr>
        <w:tc>
          <w:tcPr>
            <w:tcW w:w="665" w:type="dxa"/>
            <w:vAlign w:val="center"/>
          </w:tcPr>
          <w:p w:rsidR="00202E41" w:rsidRDefault="00C84E42">
            <w:pPr>
              <w:spacing w:line="360" w:lineRule="auto"/>
              <w:jc w:val="center"/>
              <w:rPr>
                <w:rFonts w:ascii="宋体" w:eastAsia="宋体" w:hAnsi="宋体" w:cs="宋体"/>
                <w:szCs w:val="21"/>
              </w:rPr>
            </w:pPr>
            <w:r>
              <w:rPr>
                <w:rFonts w:ascii="宋体" w:eastAsia="宋体" w:hAnsi="宋体" w:cs="宋体" w:hint="eastAsia"/>
                <w:szCs w:val="21"/>
              </w:rPr>
              <w:t>4</w:t>
            </w:r>
          </w:p>
        </w:tc>
        <w:tc>
          <w:tcPr>
            <w:tcW w:w="5613" w:type="dxa"/>
            <w:vAlign w:val="center"/>
          </w:tcPr>
          <w:p w:rsidR="00202E41" w:rsidRDefault="00202E41">
            <w:pPr>
              <w:spacing w:line="360" w:lineRule="auto"/>
              <w:rPr>
                <w:rFonts w:ascii="宋体" w:eastAsia="宋体" w:hAnsi="宋体" w:cs="宋体"/>
                <w:iCs/>
                <w:szCs w:val="21"/>
              </w:rPr>
            </w:pPr>
          </w:p>
        </w:tc>
        <w:tc>
          <w:tcPr>
            <w:tcW w:w="1731" w:type="dxa"/>
            <w:vAlign w:val="center"/>
          </w:tcPr>
          <w:p w:rsidR="00202E41" w:rsidRDefault="00202E41">
            <w:pPr>
              <w:spacing w:line="360" w:lineRule="auto"/>
              <w:rPr>
                <w:rFonts w:ascii="宋体" w:eastAsia="宋体" w:hAnsi="宋体" w:cs="宋体"/>
                <w:szCs w:val="21"/>
              </w:rPr>
            </w:pPr>
          </w:p>
        </w:tc>
        <w:tc>
          <w:tcPr>
            <w:tcW w:w="1347" w:type="dxa"/>
            <w:vAlign w:val="center"/>
          </w:tcPr>
          <w:p w:rsidR="00202E41" w:rsidRDefault="00202E41">
            <w:pPr>
              <w:spacing w:line="360" w:lineRule="auto"/>
              <w:rPr>
                <w:rFonts w:ascii="宋体" w:eastAsia="宋体" w:hAnsi="宋体" w:cs="宋体"/>
                <w:szCs w:val="21"/>
              </w:rPr>
            </w:pPr>
          </w:p>
        </w:tc>
      </w:tr>
      <w:tr w:rsidR="00202E41">
        <w:trPr>
          <w:trHeight w:val="883"/>
          <w:jc w:val="center"/>
        </w:trPr>
        <w:tc>
          <w:tcPr>
            <w:tcW w:w="665" w:type="dxa"/>
            <w:vAlign w:val="center"/>
          </w:tcPr>
          <w:p w:rsidR="00202E41" w:rsidRDefault="00C84E42">
            <w:pPr>
              <w:spacing w:line="360" w:lineRule="auto"/>
              <w:jc w:val="center"/>
              <w:rPr>
                <w:rFonts w:ascii="宋体" w:eastAsia="宋体" w:hAnsi="宋体" w:cs="宋体"/>
                <w:szCs w:val="21"/>
              </w:rPr>
            </w:pPr>
            <w:r>
              <w:rPr>
                <w:rFonts w:ascii="宋体" w:eastAsia="宋体" w:hAnsi="宋体" w:cs="宋体" w:hint="eastAsia"/>
                <w:szCs w:val="21"/>
              </w:rPr>
              <w:t>5</w:t>
            </w:r>
          </w:p>
        </w:tc>
        <w:tc>
          <w:tcPr>
            <w:tcW w:w="5613" w:type="dxa"/>
            <w:vAlign w:val="center"/>
          </w:tcPr>
          <w:p w:rsidR="00202E41" w:rsidRDefault="00C84E42">
            <w:pPr>
              <w:snapToGrid w:val="0"/>
              <w:spacing w:line="360" w:lineRule="auto"/>
              <w:rPr>
                <w:rFonts w:ascii="宋体" w:eastAsia="宋体" w:hAnsi="宋体" w:cs="宋体"/>
                <w:iCs/>
                <w:szCs w:val="21"/>
              </w:rPr>
            </w:pPr>
            <w:r>
              <w:rPr>
                <w:rFonts w:ascii="宋体" w:eastAsia="宋体" w:hAnsi="宋体" w:cs="宋体" w:hint="eastAsia"/>
                <w:iCs/>
                <w:szCs w:val="21"/>
              </w:rPr>
              <w:t>……</w:t>
            </w:r>
          </w:p>
        </w:tc>
        <w:tc>
          <w:tcPr>
            <w:tcW w:w="1731" w:type="dxa"/>
            <w:vAlign w:val="center"/>
          </w:tcPr>
          <w:p w:rsidR="00202E41" w:rsidRDefault="00202E41">
            <w:pPr>
              <w:spacing w:line="360" w:lineRule="auto"/>
              <w:rPr>
                <w:rFonts w:ascii="宋体" w:eastAsia="宋体" w:hAnsi="宋体" w:cs="宋体"/>
                <w:szCs w:val="21"/>
              </w:rPr>
            </w:pPr>
          </w:p>
        </w:tc>
        <w:tc>
          <w:tcPr>
            <w:tcW w:w="1347" w:type="dxa"/>
            <w:vAlign w:val="center"/>
          </w:tcPr>
          <w:p w:rsidR="00202E41" w:rsidRDefault="00202E41">
            <w:pPr>
              <w:spacing w:line="360" w:lineRule="auto"/>
              <w:rPr>
                <w:rFonts w:ascii="宋体" w:eastAsia="宋体" w:hAnsi="宋体" w:cs="宋体"/>
                <w:szCs w:val="21"/>
              </w:rPr>
            </w:pPr>
          </w:p>
        </w:tc>
      </w:tr>
    </w:tbl>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Char6"/>
        <w:spacing w:line="360" w:lineRule="auto"/>
        <w:ind w:firstLineChars="200" w:firstLine="482"/>
        <w:rPr>
          <w:rFonts w:ascii="宋体" w:hAnsi="宋体" w:cs="宋体"/>
          <w:b/>
          <w:color w:val="000000"/>
        </w:rPr>
      </w:pPr>
    </w:p>
    <w:p w:rsidR="00202E41" w:rsidRDefault="00C84E42">
      <w:pPr>
        <w:spacing w:line="360" w:lineRule="auto"/>
        <w:ind w:firstLineChars="200" w:firstLine="643"/>
        <w:jc w:val="center"/>
        <w:rPr>
          <w:rFonts w:ascii="宋体" w:eastAsia="宋体" w:hAnsi="宋体" w:cs="宋体"/>
          <w:b/>
          <w:sz w:val="32"/>
          <w:szCs w:val="32"/>
        </w:rPr>
      </w:pPr>
      <w:r>
        <w:rPr>
          <w:rFonts w:ascii="宋体" w:eastAsia="宋体" w:hAnsi="宋体" w:cs="宋体"/>
          <w:b/>
          <w:sz w:val="32"/>
          <w:szCs w:val="32"/>
        </w:rPr>
        <w:br w:type="page"/>
      </w:r>
    </w:p>
    <w:p w:rsidR="00202E41" w:rsidRDefault="00C84E42">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三、非实质性响应对照表</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5623"/>
        <w:gridCol w:w="1734"/>
        <w:gridCol w:w="1350"/>
      </w:tblGrid>
      <w:tr w:rsidR="00202E41">
        <w:trPr>
          <w:trHeight w:val="1084"/>
        </w:trPr>
        <w:tc>
          <w:tcPr>
            <w:tcW w:w="666" w:type="dxa"/>
            <w:vAlign w:val="center"/>
          </w:tcPr>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序号</w:t>
            </w:r>
          </w:p>
        </w:tc>
        <w:tc>
          <w:tcPr>
            <w:tcW w:w="5623" w:type="dxa"/>
            <w:vAlign w:val="center"/>
          </w:tcPr>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非实质性响应内容</w:t>
            </w:r>
          </w:p>
        </w:tc>
        <w:tc>
          <w:tcPr>
            <w:tcW w:w="1734" w:type="dxa"/>
            <w:vAlign w:val="center"/>
          </w:tcPr>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是否响应</w:t>
            </w:r>
          </w:p>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（填是或者否）</w:t>
            </w:r>
          </w:p>
        </w:tc>
        <w:tc>
          <w:tcPr>
            <w:tcW w:w="1350" w:type="dxa"/>
            <w:vAlign w:val="center"/>
          </w:tcPr>
          <w:p w:rsidR="00202E41" w:rsidRDefault="00C84E42">
            <w:pPr>
              <w:snapToGrid w:val="0"/>
              <w:spacing w:line="360" w:lineRule="auto"/>
              <w:jc w:val="center"/>
              <w:rPr>
                <w:rFonts w:ascii="宋体" w:eastAsia="宋体" w:hAnsi="宋体" w:cs="宋体"/>
                <w:b/>
                <w:szCs w:val="21"/>
              </w:rPr>
            </w:pPr>
            <w:r>
              <w:rPr>
                <w:rFonts w:ascii="宋体" w:eastAsia="宋体" w:hAnsi="宋体" w:cs="宋体" w:hint="eastAsia"/>
                <w:b/>
                <w:szCs w:val="21"/>
              </w:rPr>
              <w:t>响应情况</w:t>
            </w:r>
          </w:p>
        </w:tc>
      </w:tr>
      <w:tr w:rsidR="00202E41">
        <w:trPr>
          <w:trHeight w:val="719"/>
        </w:trPr>
        <w:tc>
          <w:tcPr>
            <w:tcW w:w="666" w:type="dxa"/>
            <w:vAlign w:val="center"/>
          </w:tcPr>
          <w:p w:rsidR="00202E41" w:rsidRDefault="00C84E42">
            <w:pPr>
              <w:spacing w:line="360" w:lineRule="auto"/>
              <w:jc w:val="center"/>
              <w:rPr>
                <w:rFonts w:ascii="宋体" w:eastAsia="宋体" w:hAnsi="宋体" w:cs="宋体"/>
                <w:b/>
                <w:szCs w:val="21"/>
              </w:rPr>
            </w:pPr>
            <w:r>
              <w:rPr>
                <w:rFonts w:ascii="宋体" w:eastAsia="宋体" w:hAnsi="宋体" w:cs="宋体" w:hint="eastAsia"/>
                <w:b/>
                <w:szCs w:val="21"/>
              </w:rPr>
              <w:t>1</w:t>
            </w:r>
          </w:p>
        </w:tc>
        <w:tc>
          <w:tcPr>
            <w:tcW w:w="5623" w:type="dxa"/>
            <w:vAlign w:val="center"/>
          </w:tcPr>
          <w:p w:rsidR="00202E41" w:rsidRDefault="00C84E42">
            <w:pPr>
              <w:spacing w:line="360" w:lineRule="auto"/>
              <w:rPr>
                <w:rFonts w:ascii="宋体" w:eastAsia="宋体" w:hAnsi="宋体" w:cs="宋体"/>
                <w:iCs/>
                <w:szCs w:val="21"/>
              </w:rPr>
            </w:pPr>
            <w:r>
              <w:rPr>
                <w:rFonts w:ascii="宋体" w:eastAsia="宋体" w:hAnsi="宋体" w:cs="宋体" w:hint="eastAsia"/>
                <w:szCs w:val="21"/>
              </w:rPr>
              <w:t>《企业声明函》</w:t>
            </w:r>
          </w:p>
        </w:tc>
        <w:tc>
          <w:tcPr>
            <w:tcW w:w="1734" w:type="dxa"/>
            <w:vAlign w:val="center"/>
          </w:tcPr>
          <w:p w:rsidR="00202E41" w:rsidRDefault="00202E41">
            <w:pPr>
              <w:spacing w:line="360" w:lineRule="auto"/>
              <w:rPr>
                <w:rFonts w:ascii="宋体" w:eastAsia="宋体" w:hAnsi="宋体" w:cs="宋体"/>
                <w:b/>
                <w:szCs w:val="21"/>
              </w:rPr>
            </w:pPr>
          </w:p>
        </w:tc>
        <w:tc>
          <w:tcPr>
            <w:tcW w:w="1350" w:type="dxa"/>
            <w:vAlign w:val="center"/>
          </w:tcPr>
          <w:p w:rsidR="00202E41" w:rsidRDefault="00202E41">
            <w:pPr>
              <w:spacing w:line="360" w:lineRule="auto"/>
              <w:rPr>
                <w:rFonts w:ascii="宋体" w:eastAsia="宋体" w:hAnsi="宋体" w:cs="宋体"/>
                <w:b/>
                <w:szCs w:val="21"/>
              </w:rPr>
            </w:pPr>
          </w:p>
        </w:tc>
      </w:tr>
      <w:tr w:rsidR="00202E41">
        <w:trPr>
          <w:trHeight w:val="719"/>
        </w:trPr>
        <w:tc>
          <w:tcPr>
            <w:tcW w:w="666" w:type="dxa"/>
            <w:vAlign w:val="center"/>
          </w:tcPr>
          <w:p w:rsidR="00202E41" w:rsidRDefault="00C84E42">
            <w:pPr>
              <w:spacing w:line="360" w:lineRule="auto"/>
              <w:jc w:val="center"/>
              <w:rPr>
                <w:rFonts w:ascii="宋体" w:eastAsia="宋体" w:hAnsi="宋体" w:cs="宋体"/>
                <w:szCs w:val="21"/>
              </w:rPr>
            </w:pPr>
            <w:r>
              <w:rPr>
                <w:rFonts w:ascii="宋体" w:eastAsia="宋体" w:hAnsi="宋体" w:cs="宋体" w:hint="eastAsia"/>
                <w:szCs w:val="21"/>
              </w:rPr>
              <w:t>2</w:t>
            </w:r>
          </w:p>
        </w:tc>
        <w:tc>
          <w:tcPr>
            <w:tcW w:w="5623" w:type="dxa"/>
            <w:vAlign w:val="center"/>
          </w:tcPr>
          <w:p w:rsidR="00202E41" w:rsidRDefault="00C84E42">
            <w:pPr>
              <w:spacing w:line="360" w:lineRule="auto"/>
              <w:rPr>
                <w:rFonts w:ascii="宋体" w:eastAsia="宋体" w:hAnsi="宋体" w:cs="宋体"/>
                <w:iCs/>
                <w:szCs w:val="21"/>
              </w:rPr>
            </w:pPr>
            <w:r>
              <w:rPr>
                <w:rFonts w:ascii="宋体" w:eastAsia="宋体" w:hAnsi="宋体" w:cs="宋体" w:hint="eastAsia"/>
                <w:szCs w:val="21"/>
              </w:rPr>
              <w:t>《残疾人福利性单位声明函》</w:t>
            </w:r>
          </w:p>
        </w:tc>
        <w:tc>
          <w:tcPr>
            <w:tcW w:w="1734" w:type="dxa"/>
            <w:vAlign w:val="center"/>
          </w:tcPr>
          <w:p w:rsidR="00202E41" w:rsidRDefault="00202E41">
            <w:pPr>
              <w:spacing w:line="360" w:lineRule="auto"/>
              <w:rPr>
                <w:rFonts w:ascii="宋体" w:eastAsia="宋体" w:hAnsi="宋体" w:cs="宋体"/>
                <w:szCs w:val="21"/>
              </w:rPr>
            </w:pPr>
          </w:p>
        </w:tc>
        <w:tc>
          <w:tcPr>
            <w:tcW w:w="1350" w:type="dxa"/>
            <w:vAlign w:val="center"/>
          </w:tcPr>
          <w:p w:rsidR="00202E41" w:rsidRDefault="00202E41">
            <w:pPr>
              <w:spacing w:line="360" w:lineRule="auto"/>
              <w:rPr>
                <w:rFonts w:ascii="宋体" w:eastAsia="宋体" w:hAnsi="宋体" w:cs="宋体"/>
                <w:szCs w:val="21"/>
              </w:rPr>
            </w:pPr>
          </w:p>
        </w:tc>
      </w:tr>
      <w:tr w:rsidR="00202E41">
        <w:trPr>
          <w:trHeight w:val="959"/>
        </w:trPr>
        <w:tc>
          <w:tcPr>
            <w:tcW w:w="666" w:type="dxa"/>
            <w:vAlign w:val="center"/>
          </w:tcPr>
          <w:p w:rsidR="00202E41" w:rsidRDefault="00C84E42">
            <w:pPr>
              <w:spacing w:line="360" w:lineRule="auto"/>
              <w:jc w:val="center"/>
              <w:rPr>
                <w:rFonts w:ascii="宋体" w:eastAsia="宋体" w:hAnsi="宋体" w:cs="宋体"/>
                <w:szCs w:val="21"/>
              </w:rPr>
            </w:pPr>
            <w:r>
              <w:rPr>
                <w:rFonts w:ascii="宋体" w:eastAsia="宋体" w:hAnsi="宋体" w:cs="宋体" w:hint="eastAsia"/>
                <w:szCs w:val="21"/>
              </w:rPr>
              <w:t>3</w:t>
            </w:r>
          </w:p>
        </w:tc>
        <w:tc>
          <w:tcPr>
            <w:tcW w:w="5623" w:type="dxa"/>
            <w:vAlign w:val="center"/>
          </w:tcPr>
          <w:p w:rsidR="00202E41" w:rsidRDefault="00C84E42">
            <w:pPr>
              <w:snapToGrid w:val="0"/>
              <w:spacing w:line="360" w:lineRule="auto"/>
              <w:rPr>
                <w:rFonts w:ascii="宋体" w:eastAsia="宋体" w:hAnsi="宋体" w:cs="宋体"/>
                <w:iCs/>
                <w:szCs w:val="21"/>
              </w:rPr>
            </w:pPr>
            <w:r>
              <w:rPr>
                <w:rFonts w:ascii="宋体" w:eastAsia="宋体" w:hAnsi="宋体" w:cs="宋体" w:hint="eastAsia"/>
                <w:iCs/>
                <w:szCs w:val="21"/>
              </w:rPr>
              <w:t>……</w:t>
            </w:r>
          </w:p>
        </w:tc>
        <w:tc>
          <w:tcPr>
            <w:tcW w:w="1734" w:type="dxa"/>
            <w:vAlign w:val="center"/>
          </w:tcPr>
          <w:p w:rsidR="00202E41" w:rsidRDefault="00202E41">
            <w:pPr>
              <w:spacing w:line="360" w:lineRule="auto"/>
              <w:rPr>
                <w:rFonts w:ascii="宋体" w:eastAsia="宋体" w:hAnsi="宋体" w:cs="宋体"/>
                <w:szCs w:val="21"/>
              </w:rPr>
            </w:pPr>
          </w:p>
        </w:tc>
        <w:tc>
          <w:tcPr>
            <w:tcW w:w="1350" w:type="dxa"/>
            <w:vAlign w:val="center"/>
          </w:tcPr>
          <w:p w:rsidR="00202E41" w:rsidRDefault="00202E41">
            <w:pPr>
              <w:spacing w:line="360" w:lineRule="auto"/>
              <w:rPr>
                <w:rFonts w:ascii="宋体" w:eastAsia="宋体" w:hAnsi="宋体" w:cs="宋体"/>
                <w:szCs w:val="21"/>
              </w:rPr>
            </w:pPr>
          </w:p>
        </w:tc>
      </w:tr>
    </w:tbl>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widowControl/>
        <w:spacing w:line="360" w:lineRule="auto"/>
        <w:ind w:firstLineChars="200" w:firstLine="482"/>
        <w:rPr>
          <w:rFonts w:ascii="宋体" w:eastAsia="宋体" w:hAnsi="宋体" w:cs="Arial"/>
          <w:b/>
          <w:bCs/>
          <w:color w:val="000000"/>
          <w:sz w:val="24"/>
          <w:szCs w:val="24"/>
        </w:rPr>
      </w:pPr>
    </w:p>
    <w:p w:rsidR="00202E41" w:rsidRDefault="00202E41">
      <w:pPr>
        <w:pStyle w:val="Char6"/>
        <w:spacing w:line="360" w:lineRule="auto"/>
        <w:ind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202E41">
      <w:pPr>
        <w:pStyle w:val="212"/>
        <w:spacing w:after="0" w:line="360" w:lineRule="auto"/>
        <w:ind w:left="0" w:firstLineChars="200" w:firstLine="482"/>
        <w:rPr>
          <w:rFonts w:ascii="宋体" w:hAnsi="宋体" w:cs="宋体"/>
          <w:b/>
          <w:color w:val="000000"/>
        </w:rPr>
      </w:pPr>
    </w:p>
    <w:p w:rsidR="00202E41" w:rsidRDefault="00C84E42">
      <w:pPr>
        <w:pStyle w:val="212"/>
        <w:spacing w:after="0" w:line="360" w:lineRule="auto"/>
        <w:ind w:left="0" w:firstLineChars="200" w:firstLine="482"/>
        <w:rPr>
          <w:rFonts w:ascii="宋体" w:hAnsi="宋体" w:cs="宋体"/>
          <w:b/>
          <w:color w:val="000000"/>
        </w:rPr>
      </w:pPr>
      <w:r>
        <w:rPr>
          <w:rFonts w:ascii="宋体" w:hAnsi="宋体" w:cs="宋体"/>
          <w:b/>
          <w:color w:val="000000"/>
        </w:rPr>
        <w:br w:type="page"/>
      </w:r>
    </w:p>
    <w:p w:rsidR="00202E41" w:rsidRDefault="00C84E42">
      <w:pPr>
        <w:spacing w:line="360" w:lineRule="auto"/>
        <w:jc w:val="center"/>
        <w:rPr>
          <w:rFonts w:ascii="宋体" w:eastAsia="宋体" w:hAnsi="宋体" w:cs="宋体"/>
          <w:sz w:val="28"/>
          <w:szCs w:val="28"/>
        </w:rPr>
      </w:pPr>
      <w:r>
        <w:rPr>
          <w:rFonts w:ascii="宋体" w:eastAsia="宋体" w:hAnsi="宋体" w:cs="宋体" w:hint="eastAsia"/>
          <w:b/>
          <w:sz w:val="28"/>
          <w:szCs w:val="28"/>
        </w:rPr>
        <w:lastRenderedPageBreak/>
        <w:t>中小企业声明函（工程、服务）</w:t>
      </w:r>
    </w:p>
    <w:p w:rsidR="00202E41" w:rsidRDefault="00C84E42">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本公司（联合体）郑重声明，根据《政府采购促进中小企业发展管理办法》（财库﹝2020﹞46号）的规定，本公司（联合体）参加</w:t>
      </w:r>
      <w:r>
        <w:rPr>
          <w:rFonts w:ascii="宋体" w:eastAsia="宋体" w:hAnsi="宋体" w:cs="宋体" w:hint="eastAsia"/>
          <w:sz w:val="24"/>
          <w:szCs w:val="24"/>
          <w:u w:val="single"/>
        </w:rPr>
        <w:t>（单位名称）</w:t>
      </w:r>
      <w:r>
        <w:rPr>
          <w:rFonts w:ascii="宋体" w:eastAsia="宋体" w:hAnsi="宋体" w:cs="宋体" w:hint="eastAsia"/>
          <w:sz w:val="24"/>
          <w:szCs w:val="24"/>
        </w:rPr>
        <w:t>的</w:t>
      </w:r>
      <w:r>
        <w:rPr>
          <w:rFonts w:ascii="宋体" w:eastAsia="宋体" w:hAnsi="宋体" w:cs="宋体" w:hint="eastAsia"/>
          <w:sz w:val="24"/>
          <w:szCs w:val="24"/>
          <w:u w:val="single"/>
        </w:rPr>
        <w:t>（项目名称）</w:t>
      </w:r>
      <w:r>
        <w:rPr>
          <w:rFonts w:ascii="宋体" w:eastAsia="宋体" w:hAnsi="宋体" w:cs="宋体"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202E41" w:rsidRDefault="00C84E42">
      <w:pPr>
        <w:spacing w:line="360" w:lineRule="auto"/>
        <w:ind w:firstLineChars="200" w:firstLine="480"/>
        <w:jc w:val="left"/>
        <w:rPr>
          <w:rFonts w:ascii="宋体" w:eastAsia="宋体" w:hAnsi="宋体" w:cs="宋体"/>
          <w:sz w:val="24"/>
          <w:szCs w:val="24"/>
          <w:u w:val="single"/>
        </w:rPr>
      </w:pPr>
      <w:r>
        <w:rPr>
          <w:rFonts w:ascii="宋体" w:eastAsia="宋体" w:hAnsi="宋体" w:cs="宋体" w:hint="eastAsia"/>
          <w:sz w:val="24"/>
          <w:szCs w:val="24"/>
        </w:rPr>
        <w:t>1.</w:t>
      </w:r>
      <w:r>
        <w:rPr>
          <w:rFonts w:ascii="宋体" w:eastAsia="宋体" w:hAnsi="宋体" w:cs="宋体" w:hint="eastAsia"/>
          <w:sz w:val="24"/>
          <w:szCs w:val="24"/>
          <w:u w:val="single"/>
        </w:rPr>
        <w:t>（标的名称）</w:t>
      </w:r>
      <w:r>
        <w:rPr>
          <w:rFonts w:ascii="宋体" w:eastAsia="宋体" w:hAnsi="宋体" w:cs="宋体" w:hint="eastAsia"/>
          <w:sz w:val="24"/>
          <w:szCs w:val="24"/>
        </w:rPr>
        <w:t>，属于</w:t>
      </w:r>
      <w:bookmarkStart w:id="102" w:name="OLE_LINK18"/>
      <w:bookmarkStart w:id="103" w:name="OLE_LINK19"/>
      <w:r>
        <w:rPr>
          <w:rFonts w:ascii="宋体" w:eastAsia="宋体" w:hAnsi="宋体" w:cs="宋体" w:hint="eastAsia"/>
          <w:sz w:val="24"/>
          <w:szCs w:val="24"/>
          <w:u w:val="single"/>
        </w:rPr>
        <w:t>（采购文件中明确的所属行业）</w:t>
      </w:r>
      <w:r>
        <w:rPr>
          <w:rFonts w:ascii="宋体" w:eastAsia="宋体" w:hAnsi="宋体" w:cs="宋体" w:hint="eastAsia"/>
          <w:b/>
          <w:sz w:val="24"/>
          <w:szCs w:val="24"/>
          <w:u w:val="single"/>
        </w:rPr>
        <w:t>（该行业类别不可修改）</w:t>
      </w:r>
      <w:bookmarkEnd w:id="102"/>
      <w:bookmarkEnd w:id="103"/>
      <w:r>
        <w:rPr>
          <w:rFonts w:ascii="宋体" w:eastAsia="宋体" w:hAnsi="宋体" w:cs="宋体" w:hint="eastAsia"/>
          <w:b/>
          <w:sz w:val="24"/>
          <w:szCs w:val="24"/>
        </w:rPr>
        <w:t>；</w:t>
      </w:r>
      <w:r>
        <w:rPr>
          <w:rFonts w:ascii="宋体" w:eastAsia="宋体" w:hAnsi="宋体" w:cs="宋体" w:hint="eastAsia"/>
          <w:sz w:val="24"/>
          <w:szCs w:val="24"/>
        </w:rPr>
        <w:t>承建（承接）企业为</w:t>
      </w:r>
      <w:r>
        <w:rPr>
          <w:rFonts w:ascii="宋体" w:eastAsia="宋体" w:hAnsi="宋体" w:cs="宋体" w:hint="eastAsia"/>
          <w:sz w:val="24"/>
          <w:szCs w:val="24"/>
          <w:u w:val="single"/>
        </w:rPr>
        <w:t>（企业名称）</w:t>
      </w:r>
      <w:r>
        <w:rPr>
          <w:rFonts w:ascii="宋体" w:eastAsia="宋体" w:hAnsi="宋体" w:cs="宋体" w:hint="eastAsia"/>
          <w:sz w:val="24"/>
          <w:szCs w:val="24"/>
        </w:rPr>
        <w:t>，从业人员人，营业收入为</w:t>
      </w:r>
      <w:r>
        <w:rPr>
          <w:rFonts w:ascii="宋体" w:eastAsia="宋体" w:hAnsi="宋体" w:cs="宋体" w:hint="eastAsia"/>
          <w:sz w:val="24"/>
          <w:szCs w:val="24"/>
          <w:u w:val="single"/>
        </w:rPr>
        <w:t xml:space="preserve">   </w:t>
      </w:r>
      <w:r>
        <w:rPr>
          <w:rFonts w:ascii="宋体" w:eastAsia="宋体" w:hAnsi="宋体" w:cs="宋体" w:hint="eastAsia"/>
          <w:sz w:val="24"/>
          <w:szCs w:val="24"/>
        </w:rPr>
        <w:t>万元，资产总额为</w:t>
      </w:r>
      <w:r>
        <w:rPr>
          <w:rFonts w:ascii="宋体" w:eastAsia="宋体" w:hAnsi="宋体" w:cs="宋体" w:hint="eastAsia"/>
          <w:sz w:val="24"/>
          <w:szCs w:val="24"/>
          <w:u w:val="single"/>
        </w:rPr>
        <w:t xml:space="preserve">   </w:t>
      </w:r>
      <w:r>
        <w:rPr>
          <w:rFonts w:ascii="宋体" w:eastAsia="宋体" w:hAnsi="宋体" w:cs="宋体" w:hint="eastAsia"/>
          <w:sz w:val="24"/>
          <w:szCs w:val="24"/>
        </w:rPr>
        <w:t>万元，属于</w:t>
      </w:r>
      <w:r>
        <w:rPr>
          <w:rFonts w:ascii="宋体" w:eastAsia="宋体" w:hAnsi="宋体" w:cs="宋体" w:hint="eastAsia"/>
          <w:sz w:val="24"/>
          <w:szCs w:val="24"/>
          <w:u w:val="single"/>
        </w:rPr>
        <w:t>（中型企业、小型企业、微型企业）；</w:t>
      </w:r>
    </w:p>
    <w:p w:rsidR="00202E41" w:rsidRDefault="00C84E42">
      <w:pPr>
        <w:spacing w:line="360" w:lineRule="auto"/>
        <w:ind w:firstLineChars="200" w:firstLine="480"/>
        <w:jc w:val="left"/>
        <w:rPr>
          <w:rFonts w:ascii="宋体" w:eastAsia="宋体" w:hAnsi="宋体" w:cs="宋体"/>
          <w:sz w:val="24"/>
          <w:szCs w:val="24"/>
        </w:rPr>
      </w:pPr>
      <w:r>
        <w:rPr>
          <w:rFonts w:ascii="宋体" w:eastAsia="宋体" w:hAnsi="宋体" w:cs="宋体"/>
          <w:sz w:val="24"/>
          <w:szCs w:val="24"/>
        </w:rPr>
        <w:t>……</w:t>
      </w:r>
    </w:p>
    <w:p w:rsidR="00202E41" w:rsidRDefault="00C84E42">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以上企业，不属于大企业的分支机构，不存在控股股东为大企业的情形，也不存在与大企业的负责人为同一人的情形。</w:t>
      </w:r>
    </w:p>
    <w:p w:rsidR="00202E41" w:rsidRDefault="00C84E42">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本企业对上述声明内容的真实性负责。如有虚假，将依法承担相应责任。</w:t>
      </w:r>
    </w:p>
    <w:p w:rsidR="00202E41" w:rsidRDefault="00C84E42">
      <w:pPr>
        <w:spacing w:line="360" w:lineRule="auto"/>
        <w:rPr>
          <w:rFonts w:ascii="宋体" w:eastAsia="宋体" w:hAnsi="宋体" w:cs="宋体"/>
          <w:sz w:val="24"/>
          <w:szCs w:val="24"/>
        </w:rPr>
      </w:pPr>
      <w:r>
        <w:rPr>
          <w:rFonts w:ascii="宋体" w:eastAsia="宋体" w:hAnsi="宋体" w:cs="宋体" w:hint="eastAsia"/>
          <w:b/>
          <w:bCs/>
          <w:sz w:val="24"/>
          <w:szCs w:val="24"/>
        </w:rPr>
        <w:t>注</w:t>
      </w:r>
      <w:r>
        <w:rPr>
          <w:rFonts w:ascii="宋体" w:eastAsia="宋体" w:hAnsi="宋体" w:cs="宋体" w:hint="eastAsia"/>
          <w:sz w:val="24"/>
          <w:szCs w:val="24"/>
        </w:rPr>
        <w:t>：1、从业人员（不仅指在职职工）、营业收入、资产总额填报上一年度数据，无上一年度数据的新成立企业可不填报。</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2、供应商如不提供此声明函，价格将不做相应扣除。</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3、企业声明函请完整填写，中标后将公示。</w:t>
      </w:r>
    </w:p>
    <w:p w:rsidR="00202E41" w:rsidRDefault="00C84E42">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202E41" w:rsidRDefault="00C84E42">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5、中小企业不得属于大企业的分支机构，不得存在控股股东为大企业的情形，不得存在与大企业的负责人为同一人的情形。</w:t>
      </w:r>
    </w:p>
    <w:p w:rsidR="00202E41" w:rsidRDefault="00C84E42">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202E41" w:rsidRDefault="00C84E42">
      <w:pPr>
        <w:spacing w:line="360" w:lineRule="auto"/>
        <w:ind w:firstLineChars="2200" w:firstLine="5280"/>
        <w:jc w:val="left"/>
        <w:rPr>
          <w:rFonts w:ascii="宋体" w:eastAsia="宋体" w:hAnsi="宋体" w:cs="宋体"/>
          <w:sz w:val="24"/>
          <w:szCs w:val="24"/>
        </w:rPr>
      </w:pPr>
      <w:r>
        <w:rPr>
          <w:rFonts w:ascii="宋体" w:eastAsia="宋体" w:hAnsi="宋体" w:cs="宋体" w:hint="eastAsia"/>
          <w:sz w:val="24"/>
          <w:szCs w:val="24"/>
        </w:rPr>
        <w:t>企业名称（盖章）：</w:t>
      </w:r>
    </w:p>
    <w:p w:rsidR="00202E41" w:rsidRDefault="00C84E42">
      <w:pPr>
        <w:spacing w:line="360" w:lineRule="auto"/>
        <w:ind w:firstLineChars="2200" w:firstLine="5280"/>
        <w:jc w:val="left"/>
        <w:rPr>
          <w:rFonts w:ascii="宋体" w:eastAsia="宋体" w:hAnsi="宋体" w:cs="宋体"/>
          <w:sz w:val="24"/>
          <w:szCs w:val="24"/>
        </w:rPr>
      </w:pPr>
      <w:r>
        <w:rPr>
          <w:rFonts w:ascii="宋体" w:eastAsia="宋体" w:hAnsi="宋体" w:cs="宋体" w:hint="eastAsia"/>
          <w:sz w:val="24"/>
          <w:szCs w:val="24"/>
        </w:rPr>
        <w:t>日期：</w:t>
      </w:r>
    </w:p>
    <w:p w:rsidR="00202E41" w:rsidRDefault="00202E41">
      <w:pPr>
        <w:spacing w:line="360" w:lineRule="auto"/>
        <w:ind w:firstLineChars="200" w:firstLine="480"/>
        <w:rPr>
          <w:rFonts w:ascii="宋体" w:eastAsia="宋体" w:hAnsi="宋体" w:cs="宋体"/>
          <w:color w:val="000000"/>
          <w:sz w:val="24"/>
          <w:szCs w:val="24"/>
        </w:rPr>
        <w:sectPr w:rsidR="00202E41">
          <w:headerReference w:type="default" r:id="rId9"/>
          <w:footerReference w:type="default" r:id="rId10"/>
          <w:pgSz w:w="11906" w:h="16838"/>
          <w:pgMar w:top="1440" w:right="1440" w:bottom="1440" w:left="1440" w:header="851" w:footer="992" w:gutter="0"/>
          <w:pgNumType w:start="1"/>
          <w:cols w:space="1701"/>
          <w:docGrid w:linePitch="360"/>
        </w:sectPr>
      </w:pPr>
    </w:p>
    <w:p w:rsidR="00202E41" w:rsidRDefault="00C84E42">
      <w:pPr>
        <w:spacing w:line="360" w:lineRule="auto"/>
        <w:jc w:val="center"/>
        <w:rPr>
          <w:rFonts w:ascii="宋体" w:eastAsia="宋体" w:hAnsi="宋体" w:cs="宋体"/>
          <w:b/>
          <w:sz w:val="28"/>
          <w:szCs w:val="28"/>
        </w:rPr>
      </w:pPr>
      <w:bookmarkStart w:id="104" w:name="_Toc109304977"/>
      <w:r>
        <w:rPr>
          <w:rFonts w:ascii="宋体" w:eastAsia="宋体" w:hAnsi="宋体" w:cs="宋体" w:hint="eastAsia"/>
          <w:b/>
          <w:sz w:val="28"/>
          <w:szCs w:val="28"/>
        </w:rPr>
        <w:lastRenderedPageBreak/>
        <w:t>中小微企业划型标准</w:t>
      </w:r>
      <w:bookmarkEnd w:id="104"/>
      <w:r>
        <w:rPr>
          <w:rFonts w:ascii="宋体" w:eastAsia="宋体" w:hAnsi="宋体" w:cs="宋体" w:hint="eastAsia"/>
          <w:b/>
          <w:sz w:val="28"/>
          <w:szCs w:val="28"/>
        </w:rPr>
        <w:t> </w:t>
      </w:r>
    </w:p>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中小微企业划型标准如下：</w:t>
      </w:r>
    </w:p>
    <w:tbl>
      <w:tblPr>
        <w:tblW w:w="9705" w:type="dxa"/>
        <w:jc w:val="center"/>
        <w:tblCellSpacing w:w="15" w:type="dxa"/>
        <w:tblBorders>
          <w:top w:val="single" w:sz="6" w:space="0" w:color="999999"/>
          <w:left w:val="single" w:sz="6" w:space="0" w:color="999999"/>
        </w:tblBorders>
        <w:tblLayout w:type="fixed"/>
        <w:tblLook w:val="04A0" w:firstRow="1" w:lastRow="0" w:firstColumn="1" w:lastColumn="0" w:noHBand="0" w:noVBand="1"/>
      </w:tblPr>
      <w:tblGrid>
        <w:gridCol w:w="1458"/>
        <w:gridCol w:w="1843"/>
        <w:gridCol w:w="851"/>
        <w:gridCol w:w="2302"/>
        <w:gridCol w:w="1909"/>
        <w:gridCol w:w="1342"/>
      </w:tblGrid>
      <w:tr w:rsidR="00202E41">
        <w:trPr>
          <w:trHeight w:val="1492"/>
          <w:tblCellSpacing w:w="15" w:type="dxa"/>
          <w:jc w:val="center"/>
        </w:trPr>
        <w:tc>
          <w:tcPr>
            <w:tcW w:w="141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行业名称</w:t>
            </w:r>
          </w:p>
        </w:tc>
        <w:tc>
          <w:tcPr>
            <w:tcW w:w="1813"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指标名称</w:t>
            </w:r>
          </w:p>
        </w:tc>
        <w:tc>
          <w:tcPr>
            <w:tcW w:w="821"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计量单位</w:t>
            </w:r>
          </w:p>
        </w:tc>
        <w:tc>
          <w:tcPr>
            <w:tcW w:w="2272"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中型</w:t>
            </w:r>
          </w:p>
        </w:tc>
        <w:tc>
          <w:tcPr>
            <w:tcW w:w="18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小型</w:t>
            </w:r>
          </w:p>
        </w:tc>
        <w:tc>
          <w:tcPr>
            <w:tcW w:w="1297"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微型</w:t>
            </w:r>
          </w:p>
        </w:tc>
      </w:tr>
      <w:tr w:rsidR="00202E41">
        <w:trPr>
          <w:trHeight w:val="1130"/>
          <w:tblCellSpacing w:w="15" w:type="dxa"/>
          <w:jc w:val="center"/>
        </w:trPr>
        <w:tc>
          <w:tcPr>
            <w:tcW w:w="1413"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农、林、牧、渔</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500≤Y＜20000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50≤Y＜500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Y＜50</w:t>
            </w:r>
          </w:p>
        </w:tc>
      </w:tr>
      <w:tr w:rsidR="00202E41">
        <w:trPr>
          <w:trHeight w:val="60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工业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300≤X＜1000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20≤X＜300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X＜20</w:t>
            </w:r>
          </w:p>
        </w:tc>
      </w:tr>
      <w:tr w:rsidR="00202E41">
        <w:trPr>
          <w:trHeight w:val="60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2000≤Y＜40000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300≤Y＜2000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Y＜300</w:t>
            </w:r>
          </w:p>
        </w:tc>
      </w:tr>
      <w:tr w:rsidR="00202E41">
        <w:trPr>
          <w:trHeight w:val="60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建筑业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6000≤Y＜80000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300≤Y＜6000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Y＜300</w:t>
            </w:r>
          </w:p>
        </w:tc>
      </w:tr>
      <w:tr w:rsidR="00202E41">
        <w:trPr>
          <w:trHeight w:val="60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资产总额（Z）</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5000≤Z＜80000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300≤Z＜5000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Z＜300</w:t>
            </w:r>
          </w:p>
        </w:tc>
      </w:tr>
      <w:tr w:rsidR="00202E41">
        <w:trPr>
          <w:trHeight w:val="60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批发业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20≤X＜200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5≤X＜20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X＜5</w:t>
            </w:r>
          </w:p>
        </w:tc>
      </w:tr>
      <w:tr w:rsidR="00202E41">
        <w:trPr>
          <w:trHeight w:val="60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5000≤Y＜40000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1000≤Y＜5000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Y＜1000</w:t>
            </w:r>
          </w:p>
        </w:tc>
      </w:tr>
      <w:tr w:rsidR="00202E41">
        <w:trPr>
          <w:trHeight w:val="60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零售业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50≤X＜300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10≤X＜50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w:t>
            </w:r>
          </w:p>
        </w:tc>
      </w:tr>
      <w:tr w:rsidR="00202E41">
        <w:trPr>
          <w:trHeight w:val="60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500≤Y＜20000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100≤Y＜500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Y＜100</w:t>
            </w:r>
          </w:p>
        </w:tc>
      </w:tr>
      <w:tr w:rsidR="00202E41">
        <w:trPr>
          <w:trHeight w:val="709"/>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交通运输业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300≤X＜1000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20≤X＜300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X＜20</w:t>
            </w:r>
          </w:p>
        </w:tc>
      </w:tr>
      <w:tr w:rsidR="00202E41">
        <w:trPr>
          <w:trHeight w:val="467"/>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3000≤Y＜30000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200≤Y＜3000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Y＜200</w:t>
            </w:r>
          </w:p>
        </w:tc>
      </w:tr>
      <w:tr w:rsidR="00202E41">
        <w:trPr>
          <w:trHeight w:val="531"/>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仓储业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100≤X＜200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20≤X＜100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X＜20</w:t>
            </w:r>
          </w:p>
        </w:tc>
      </w:tr>
      <w:tr w:rsidR="00202E41">
        <w:trPr>
          <w:trHeight w:val="653"/>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1000≤Y＜30000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100≤Y＜1000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Y＜100</w:t>
            </w:r>
          </w:p>
        </w:tc>
      </w:tr>
      <w:tr w:rsidR="00202E41">
        <w:trPr>
          <w:trHeight w:val="535"/>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邮政业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300≤X＜1000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20≤X＜300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X＜20</w:t>
            </w:r>
          </w:p>
        </w:tc>
      </w:tr>
      <w:tr w:rsidR="00202E41">
        <w:trPr>
          <w:trHeight w:val="515"/>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2000≤Y＜30000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100≤Y＜2000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Y＜100</w:t>
            </w:r>
          </w:p>
        </w:tc>
      </w:tr>
      <w:tr w:rsidR="00202E41">
        <w:trPr>
          <w:trHeight w:val="563"/>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lastRenderedPageBreak/>
              <w:t>住宿业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w:t>
            </w:r>
          </w:p>
        </w:tc>
      </w:tr>
      <w:tr w:rsidR="00202E41">
        <w:trPr>
          <w:trHeight w:val="642"/>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left"/>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2000≤Y＜10000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100≤Y＜2000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Y＜100</w:t>
            </w:r>
          </w:p>
        </w:tc>
      </w:tr>
      <w:tr w:rsidR="00202E41">
        <w:trPr>
          <w:trHeight w:val="652"/>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餐饮业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w:t>
            </w:r>
          </w:p>
        </w:tc>
      </w:tr>
      <w:tr w:rsidR="00202E41">
        <w:trPr>
          <w:trHeight w:val="53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2000≤Y＜10000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100≤Y＜2000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Y＜100</w:t>
            </w:r>
          </w:p>
        </w:tc>
      </w:tr>
      <w:tr w:rsidR="00202E41">
        <w:trPr>
          <w:trHeight w:val="51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信息传输业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100≤X＜2000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w:t>
            </w:r>
          </w:p>
        </w:tc>
      </w:tr>
      <w:tr w:rsidR="00202E41">
        <w:trPr>
          <w:trHeight w:val="66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1000≤Y＜100000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100≤Y＜1000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Y＜100</w:t>
            </w:r>
          </w:p>
        </w:tc>
      </w:tr>
      <w:tr w:rsidR="00202E41">
        <w:trPr>
          <w:trHeight w:val="532"/>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软件和信息技术服务业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w:t>
            </w:r>
          </w:p>
        </w:tc>
      </w:tr>
      <w:tr w:rsidR="00202E41">
        <w:trPr>
          <w:trHeight w:val="795"/>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1000≤Y＜10000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50≤Y＜1000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Y＜50</w:t>
            </w:r>
          </w:p>
        </w:tc>
      </w:tr>
      <w:tr w:rsidR="00202E41">
        <w:trPr>
          <w:trHeight w:val="570"/>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房地产开发经营</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1000≤Y＜200000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100≤X＜1000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X＜100</w:t>
            </w:r>
          </w:p>
        </w:tc>
      </w:tr>
      <w:tr w:rsidR="00202E41">
        <w:trPr>
          <w:trHeight w:val="663"/>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资产总额（Z）</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5000≤Z＜10000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2000≤Y＜5000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Y＜2000</w:t>
            </w:r>
          </w:p>
        </w:tc>
      </w:tr>
      <w:tr w:rsidR="00202E41">
        <w:trPr>
          <w:trHeight w:val="469"/>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物业管理</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300≤X＜1000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100≤X＜300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X＜100</w:t>
            </w:r>
          </w:p>
        </w:tc>
      </w:tr>
      <w:tr w:rsidR="00202E41">
        <w:trPr>
          <w:trHeight w:val="723"/>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1000≤Y＜5000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500≤Y＜1000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Y＜500</w:t>
            </w:r>
          </w:p>
        </w:tc>
      </w:tr>
      <w:tr w:rsidR="00202E41">
        <w:trPr>
          <w:trHeight w:val="663"/>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租赁和商务服务业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w:t>
            </w:r>
          </w:p>
        </w:tc>
      </w:tr>
      <w:tr w:rsidR="00202E41">
        <w:trPr>
          <w:trHeight w:val="787"/>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202E41" w:rsidRDefault="00202E41">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资产总额（Z）</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8000≤Z＜120000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100≤Z＜8000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Y＜100</w:t>
            </w:r>
          </w:p>
        </w:tc>
      </w:tr>
      <w:tr w:rsidR="00202E41">
        <w:trPr>
          <w:trHeight w:val="813"/>
          <w:tblCellSpacing w:w="15" w:type="dxa"/>
          <w:jc w:val="center"/>
        </w:trPr>
        <w:tc>
          <w:tcPr>
            <w:tcW w:w="1413"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bookmarkStart w:id="105" w:name="OLE_LINK15"/>
            <w:bookmarkStart w:id="106" w:name="OLE_LINK16"/>
            <w:r>
              <w:rPr>
                <w:rFonts w:ascii="宋体" w:eastAsia="宋体" w:hAnsi="宋体" w:cs="宋体" w:hint="eastAsia"/>
                <w:b/>
                <w:kern w:val="0"/>
                <w:sz w:val="24"/>
                <w:szCs w:val="24"/>
              </w:rPr>
              <w:t>其他未列明行业</w:t>
            </w:r>
            <w:bookmarkEnd w:id="105"/>
            <w:bookmarkEnd w:id="106"/>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ind w:firstLine="420"/>
              <w:jc w:val="left"/>
              <w:rPr>
                <w:rFonts w:ascii="宋体" w:eastAsia="宋体" w:hAnsi="宋体" w:cs="宋体"/>
                <w:kern w:val="0"/>
                <w:sz w:val="24"/>
                <w:szCs w:val="24"/>
              </w:rPr>
            </w:pPr>
            <w:r>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left"/>
              <w:rPr>
                <w:rFonts w:ascii="宋体" w:eastAsia="宋体" w:hAnsi="宋体" w:cs="宋体"/>
                <w:kern w:val="0"/>
                <w:sz w:val="24"/>
                <w:szCs w:val="24"/>
              </w:rPr>
            </w:pPr>
            <w:r>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202E41" w:rsidRDefault="00C84E42">
            <w:pPr>
              <w:widowControl/>
              <w:autoSpaceDE w:val="0"/>
              <w:autoSpaceDN w:val="0"/>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kern w:val="0"/>
                <w:sz w:val="24"/>
                <w:szCs w:val="24"/>
              </w:rPr>
              <w:t>X＜10</w:t>
            </w:r>
          </w:p>
        </w:tc>
      </w:tr>
    </w:tbl>
    <w:p w:rsidR="00202E41" w:rsidRDefault="00C84E42">
      <w:pPr>
        <w:widowControl/>
        <w:shd w:val="clear" w:color="auto" w:fill="FFFFFF"/>
        <w:spacing w:before="240" w:line="360" w:lineRule="auto"/>
        <w:ind w:firstLineChars="200" w:firstLine="482"/>
        <w:rPr>
          <w:rFonts w:ascii="宋体" w:eastAsia="宋体" w:hAnsi="宋体" w:cs="宋体"/>
          <w:b/>
          <w:bCs/>
          <w:sz w:val="24"/>
          <w:szCs w:val="24"/>
          <w:shd w:val="clear" w:color="auto" w:fill="FFFFFF"/>
        </w:rPr>
      </w:pPr>
      <w:r>
        <w:rPr>
          <w:rFonts w:ascii="宋体" w:eastAsia="宋体" w:hAnsi="宋体" w:cs="宋体" w:hint="eastAsia"/>
          <w:b/>
          <w:kern w:val="0"/>
          <w:sz w:val="24"/>
          <w:szCs w:val="24"/>
        </w:rPr>
        <w:t>说明：上述标准参照《关于印发中小企业划型标准规定的通知》（工信部联企业[2011]300号），大型、中型和小型企业须同时满足所列指标的下限，否则下划一档；微型企业只须满足所列指标中的一项即可。</w:t>
      </w:r>
    </w:p>
    <w:p w:rsidR="00202E41" w:rsidRDefault="00202E41">
      <w:pPr>
        <w:widowControl/>
        <w:shd w:val="clear" w:color="auto" w:fill="FFFFFF"/>
        <w:spacing w:line="360" w:lineRule="auto"/>
        <w:ind w:firstLineChars="200" w:firstLine="482"/>
        <w:rPr>
          <w:rFonts w:ascii="宋体" w:eastAsia="宋体" w:hAnsi="宋体" w:cs="宋体"/>
          <w:b/>
          <w:bCs/>
          <w:color w:val="000000"/>
          <w:sz w:val="24"/>
          <w:szCs w:val="24"/>
          <w:shd w:val="clear" w:color="auto" w:fill="FFFFFF"/>
        </w:rPr>
      </w:pPr>
    </w:p>
    <w:p w:rsidR="00202E41" w:rsidRDefault="00202E41">
      <w:pPr>
        <w:widowControl/>
        <w:shd w:val="clear" w:color="auto" w:fill="FFFFFF"/>
        <w:spacing w:line="360" w:lineRule="auto"/>
        <w:ind w:firstLineChars="200" w:firstLine="482"/>
        <w:rPr>
          <w:rFonts w:ascii="宋体" w:eastAsia="宋体" w:hAnsi="宋体" w:cs="宋体"/>
          <w:b/>
          <w:bCs/>
          <w:color w:val="000000"/>
          <w:sz w:val="24"/>
          <w:szCs w:val="24"/>
          <w:shd w:val="clear" w:color="auto" w:fill="FFFFFF"/>
        </w:rPr>
      </w:pPr>
    </w:p>
    <w:p w:rsidR="00202E41" w:rsidRDefault="00202E41">
      <w:pPr>
        <w:widowControl/>
        <w:shd w:val="clear" w:color="auto" w:fill="FFFFFF"/>
        <w:spacing w:line="360" w:lineRule="auto"/>
        <w:ind w:firstLineChars="200" w:firstLine="482"/>
        <w:rPr>
          <w:rFonts w:ascii="宋体" w:eastAsia="宋体" w:hAnsi="宋体" w:cs="宋体"/>
          <w:b/>
          <w:bCs/>
          <w:color w:val="000000"/>
          <w:sz w:val="24"/>
          <w:szCs w:val="24"/>
          <w:shd w:val="clear" w:color="auto" w:fill="FFFFFF"/>
        </w:rPr>
      </w:pPr>
    </w:p>
    <w:p w:rsidR="00202E41" w:rsidRDefault="00202E41">
      <w:pPr>
        <w:widowControl/>
        <w:shd w:val="clear" w:color="auto" w:fill="FFFFFF"/>
        <w:spacing w:line="360" w:lineRule="auto"/>
        <w:ind w:firstLineChars="200" w:firstLine="482"/>
        <w:rPr>
          <w:rFonts w:ascii="宋体" w:eastAsia="宋体" w:hAnsi="宋体" w:cs="宋体"/>
          <w:b/>
          <w:bCs/>
          <w:color w:val="000000"/>
          <w:sz w:val="24"/>
          <w:szCs w:val="24"/>
          <w:shd w:val="clear" w:color="auto" w:fill="FFFFFF"/>
        </w:rPr>
      </w:pPr>
    </w:p>
    <w:p w:rsidR="00202E41" w:rsidRDefault="00C84E42">
      <w:pPr>
        <w:pStyle w:val="ad"/>
      </w:pPr>
      <w:r>
        <w:rPr>
          <w:rFonts w:hint="eastAsia"/>
        </w:rPr>
        <w:lastRenderedPageBreak/>
        <w:t>残疾人福利性单位声明函</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 xml:space="preserve">  本单位郑重声明，根据《财政部民政部中国残疾人联合会关于促进残疾人就业政府采购政策的通知》（财库〔2017〕141号）的规定，本单位为符合条件的残疾人福利性单位，且本单位参加______单位的竞争性磋商文件编号为______的</w:t>
      </w:r>
      <w:r>
        <w:rPr>
          <w:rFonts w:ascii="宋体" w:eastAsia="宋体" w:hAnsi="宋体" w:hint="eastAsia"/>
          <w:sz w:val="24"/>
          <w:szCs w:val="24"/>
          <w:u w:val="single"/>
        </w:rPr>
        <w:t xml:space="preserve">             </w:t>
      </w:r>
      <w:r>
        <w:rPr>
          <w:rFonts w:ascii="宋体" w:eastAsia="宋体" w:hAnsi="宋体" w:hint="eastAsia"/>
          <w:sz w:val="24"/>
          <w:szCs w:val="24"/>
        </w:rPr>
        <w:t>项目采购活动提供本单位制造的产品或服务（由本单位承担工程/提供服务），或者提供其他残疾人福利性单位制造的产品或服务（不包括使用非残疾人福利性单位注册商标的产品或服务）。</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 xml:space="preserve">本单位在本次政府采购活动中提供的残疾人福利单位产品报价合计为人民币（大写）圆整（￥： </w:t>
      </w:r>
      <w:r>
        <w:rPr>
          <w:rFonts w:ascii="宋体" w:eastAsia="宋体" w:hAnsi="宋体"/>
          <w:sz w:val="24"/>
          <w:szCs w:val="24"/>
        </w:rPr>
        <w:t xml:space="preserve"> </w:t>
      </w:r>
      <w:r>
        <w:rPr>
          <w:rFonts w:ascii="宋体" w:eastAsia="宋体" w:hAnsi="宋体" w:hint="eastAsia"/>
          <w:sz w:val="24"/>
          <w:szCs w:val="24"/>
        </w:rPr>
        <w:t>）。</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本单位对上述声明的真实性负责。如有虚假，将依法承担相应责任。</w:t>
      </w:r>
    </w:p>
    <w:p w:rsidR="00202E41" w:rsidRDefault="00202E41">
      <w:pPr>
        <w:spacing w:line="360" w:lineRule="auto"/>
        <w:ind w:firstLineChars="200" w:firstLine="480"/>
        <w:rPr>
          <w:rFonts w:ascii="宋体" w:eastAsia="宋体" w:hAnsi="宋体"/>
          <w:sz w:val="24"/>
          <w:szCs w:val="24"/>
        </w:rPr>
      </w:pP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（备注：1、供应商如不提供此声明函，价格将不做相应扣除。2、成交供应商为残疾人福利单位的，此声明函将随成交结果同时公告，接受社会监督）</w:t>
      </w:r>
    </w:p>
    <w:p w:rsidR="00202E41" w:rsidRDefault="00202E41">
      <w:pPr>
        <w:spacing w:line="360" w:lineRule="auto"/>
        <w:ind w:firstLineChars="200" w:firstLine="480"/>
        <w:rPr>
          <w:rFonts w:ascii="宋体" w:eastAsia="宋体" w:hAnsi="宋体"/>
          <w:sz w:val="24"/>
          <w:szCs w:val="24"/>
        </w:rPr>
      </w:pPr>
    </w:p>
    <w:p w:rsidR="00202E41" w:rsidRDefault="00202E41">
      <w:pPr>
        <w:spacing w:line="360" w:lineRule="auto"/>
        <w:ind w:firstLineChars="200" w:firstLine="480"/>
        <w:rPr>
          <w:rFonts w:ascii="宋体" w:eastAsia="宋体" w:hAnsi="宋体"/>
          <w:sz w:val="24"/>
          <w:szCs w:val="24"/>
        </w:rPr>
      </w:pP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 xml:space="preserve">                                    供应商全称（盖章）：</w:t>
      </w:r>
    </w:p>
    <w:p w:rsidR="00202E41" w:rsidRDefault="00C84E42">
      <w:pPr>
        <w:spacing w:line="360" w:lineRule="auto"/>
        <w:ind w:firstLineChars="200" w:firstLine="480"/>
        <w:rPr>
          <w:rFonts w:ascii="宋体" w:eastAsia="宋体" w:hAnsi="宋体"/>
          <w:sz w:val="24"/>
          <w:szCs w:val="24"/>
        </w:rPr>
      </w:pPr>
      <w:r>
        <w:rPr>
          <w:rFonts w:ascii="宋体" w:eastAsia="宋体" w:hAnsi="宋体" w:hint="eastAsia"/>
          <w:sz w:val="24"/>
          <w:szCs w:val="24"/>
        </w:rPr>
        <w:t xml:space="preserve">                                    日期：</w:t>
      </w:r>
    </w:p>
    <w:p w:rsidR="00202E41" w:rsidRDefault="00C84E42">
      <w:pPr>
        <w:spacing w:line="360" w:lineRule="auto"/>
        <w:ind w:firstLineChars="200" w:firstLine="643"/>
        <w:jc w:val="center"/>
        <w:rPr>
          <w:rFonts w:ascii="宋体" w:eastAsia="宋体" w:hAnsi="宋体" w:cs="宋体"/>
          <w:b/>
          <w:sz w:val="32"/>
          <w:szCs w:val="32"/>
        </w:rPr>
      </w:pPr>
      <w:r>
        <w:rPr>
          <w:rFonts w:ascii="宋体" w:eastAsia="宋体" w:hAnsi="宋体" w:cs="宋体"/>
          <w:b/>
          <w:sz w:val="32"/>
          <w:szCs w:val="32"/>
        </w:rPr>
        <w:br w:type="page"/>
      </w:r>
    </w:p>
    <w:p w:rsidR="00202E41" w:rsidRDefault="00C84E42">
      <w:pPr>
        <w:tabs>
          <w:tab w:val="center" w:pos="4834"/>
        </w:tabs>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四、磋商响应报价表</w:t>
      </w:r>
    </w:p>
    <w:p w:rsidR="00202E41" w:rsidRDefault="00C84E42">
      <w:pPr>
        <w:pStyle w:val="a9"/>
        <w:spacing w:line="360" w:lineRule="auto"/>
        <w:ind w:firstLineChars="200" w:firstLine="480"/>
        <w:rPr>
          <w:rFonts w:ascii="宋体" w:hAnsi="宋体" w:cs="宋体"/>
          <w:color w:val="000000"/>
          <w:szCs w:val="24"/>
        </w:rPr>
      </w:pPr>
      <w:r>
        <w:rPr>
          <w:rFonts w:ascii="宋体" w:hAnsi="宋体" w:cs="宋体" w:hint="eastAsia"/>
          <w:color w:val="000000"/>
          <w:szCs w:val="24"/>
        </w:rPr>
        <w:t>项目名称：</w:t>
      </w:r>
    </w:p>
    <w:p w:rsidR="00202E41" w:rsidRDefault="00C84E42">
      <w:pPr>
        <w:spacing w:line="360" w:lineRule="auto"/>
        <w:ind w:firstLineChars="200" w:firstLine="480"/>
        <w:rPr>
          <w:rFonts w:ascii="宋体" w:eastAsia="宋体" w:hAnsi="宋体" w:cs="宋体"/>
          <w:color w:val="000000"/>
          <w:sz w:val="24"/>
          <w:szCs w:val="24"/>
        </w:rPr>
      </w:pPr>
      <w:r>
        <w:rPr>
          <w:rFonts w:ascii="宋体" w:eastAsia="宋体" w:hAnsi="宋体" w:cs="宋体" w:hint="eastAsia"/>
          <w:sz w:val="24"/>
          <w:szCs w:val="24"/>
        </w:rPr>
        <w:t>项目编号：</w:t>
      </w:r>
    </w:p>
    <w:p w:rsidR="00202E41" w:rsidRDefault="00C84E42">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本次为首次报价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6"/>
        <w:gridCol w:w="7692"/>
      </w:tblGrid>
      <w:tr w:rsidR="00202E41">
        <w:trPr>
          <w:cantSplit/>
          <w:trHeight w:val="1369"/>
          <w:jc w:val="center"/>
        </w:trPr>
        <w:tc>
          <w:tcPr>
            <w:tcW w:w="1256" w:type="dxa"/>
            <w:tcBorders>
              <w:top w:val="single" w:sz="4" w:space="0" w:color="auto"/>
              <w:left w:val="single" w:sz="4" w:space="0" w:color="auto"/>
              <w:bottom w:val="single" w:sz="4" w:space="0" w:color="auto"/>
              <w:right w:val="single" w:sz="4" w:space="0" w:color="auto"/>
            </w:tcBorders>
            <w:vAlign w:val="center"/>
          </w:tcPr>
          <w:p w:rsidR="00202E41" w:rsidRDefault="00C84E42">
            <w:pPr>
              <w:spacing w:line="360" w:lineRule="auto"/>
              <w:jc w:val="center"/>
              <w:rPr>
                <w:rFonts w:ascii="宋体" w:eastAsia="宋体" w:hAnsi="宋体" w:cs="宋体"/>
                <w:color w:val="000000"/>
                <w:szCs w:val="21"/>
              </w:rPr>
            </w:pPr>
            <w:r>
              <w:rPr>
                <w:rFonts w:ascii="宋体" w:eastAsia="宋体" w:hAnsi="宋体" w:cs="宋体" w:hint="eastAsia"/>
                <w:color w:val="000000"/>
                <w:szCs w:val="21"/>
              </w:rPr>
              <w:t>名称</w:t>
            </w:r>
          </w:p>
        </w:tc>
        <w:tc>
          <w:tcPr>
            <w:tcW w:w="7692" w:type="dxa"/>
            <w:tcBorders>
              <w:top w:val="single" w:sz="4" w:space="0" w:color="auto"/>
              <w:left w:val="single" w:sz="4" w:space="0" w:color="auto"/>
              <w:bottom w:val="single" w:sz="4" w:space="0" w:color="auto"/>
              <w:right w:val="single" w:sz="4" w:space="0" w:color="auto"/>
            </w:tcBorders>
            <w:vAlign w:val="center"/>
          </w:tcPr>
          <w:p w:rsidR="00202E41" w:rsidRDefault="00C84E42">
            <w:pPr>
              <w:spacing w:line="360" w:lineRule="auto"/>
              <w:jc w:val="center"/>
              <w:rPr>
                <w:rFonts w:ascii="宋体" w:eastAsia="宋体" w:hAnsi="宋体" w:cs="宋体"/>
                <w:color w:val="000000"/>
                <w:szCs w:val="21"/>
              </w:rPr>
            </w:pPr>
            <w:r>
              <w:rPr>
                <w:rFonts w:ascii="宋体" w:eastAsia="宋体" w:hAnsi="宋体" w:cs="宋体" w:hint="eastAsia"/>
                <w:color w:val="000000"/>
                <w:szCs w:val="21"/>
              </w:rPr>
              <w:t>第一轮报价</w:t>
            </w:r>
          </w:p>
        </w:tc>
      </w:tr>
      <w:tr w:rsidR="00202E41">
        <w:trPr>
          <w:cantSplit/>
          <w:trHeight w:val="1809"/>
          <w:jc w:val="center"/>
        </w:trPr>
        <w:tc>
          <w:tcPr>
            <w:tcW w:w="1256" w:type="dxa"/>
            <w:tcBorders>
              <w:top w:val="single" w:sz="4" w:space="0" w:color="auto"/>
              <w:left w:val="single" w:sz="4" w:space="0" w:color="auto"/>
              <w:bottom w:val="single" w:sz="4" w:space="0" w:color="auto"/>
              <w:right w:val="single" w:sz="4" w:space="0" w:color="auto"/>
            </w:tcBorders>
            <w:vAlign w:val="center"/>
          </w:tcPr>
          <w:p w:rsidR="00202E41" w:rsidRDefault="00C84E42">
            <w:pPr>
              <w:spacing w:line="360" w:lineRule="auto"/>
              <w:jc w:val="center"/>
              <w:rPr>
                <w:rFonts w:ascii="宋体" w:eastAsia="宋体" w:hAnsi="宋体" w:cs="宋体"/>
                <w:color w:val="000000"/>
                <w:szCs w:val="21"/>
              </w:rPr>
            </w:pPr>
            <w:r>
              <w:rPr>
                <w:rFonts w:ascii="宋体" w:eastAsia="宋体" w:hAnsi="宋体" w:cs="宋体" w:hint="eastAsia"/>
                <w:color w:val="000000"/>
                <w:szCs w:val="21"/>
              </w:rPr>
              <w:t>报价</w:t>
            </w:r>
          </w:p>
        </w:tc>
        <w:tc>
          <w:tcPr>
            <w:tcW w:w="7692" w:type="dxa"/>
            <w:tcBorders>
              <w:top w:val="single" w:sz="4" w:space="0" w:color="auto"/>
              <w:left w:val="single" w:sz="4" w:space="0" w:color="auto"/>
              <w:bottom w:val="single" w:sz="4" w:space="0" w:color="auto"/>
              <w:right w:val="single" w:sz="4" w:space="0" w:color="auto"/>
            </w:tcBorders>
            <w:vAlign w:val="center"/>
          </w:tcPr>
          <w:p w:rsidR="00202E41" w:rsidRDefault="00C84E42">
            <w:pPr>
              <w:spacing w:line="480" w:lineRule="auto"/>
              <w:rPr>
                <w:rFonts w:ascii="宋体" w:eastAsia="宋体" w:hAnsi="宋体" w:cs="宋体"/>
                <w:color w:val="000000"/>
                <w:szCs w:val="21"/>
              </w:rPr>
            </w:pPr>
            <w:r>
              <w:rPr>
                <w:rFonts w:ascii="宋体" w:eastAsia="宋体" w:hAnsi="宋体" w:cs="宋体" w:hint="eastAsia"/>
                <w:color w:val="000000"/>
                <w:szCs w:val="21"/>
              </w:rPr>
              <w:t>大写：</w:t>
            </w:r>
            <w:r>
              <w:rPr>
                <w:rFonts w:ascii="宋体" w:eastAsia="宋体" w:hAnsi="宋体" w:cs="宋体" w:hint="eastAsia"/>
                <w:color w:val="000000"/>
                <w:szCs w:val="21"/>
                <w:u w:val="single"/>
              </w:rPr>
              <w:t xml:space="preserve">                        </w:t>
            </w:r>
          </w:p>
          <w:p w:rsidR="00202E41" w:rsidRDefault="00C84E42">
            <w:pPr>
              <w:spacing w:line="480" w:lineRule="auto"/>
              <w:rPr>
                <w:rFonts w:ascii="宋体" w:eastAsia="宋体" w:hAnsi="宋体" w:cs="宋体"/>
                <w:color w:val="000000"/>
                <w:szCs w:val="21"/>
              </w:rPr>
            </w:pPr>
            <w:r>
              <w:rPr>
                <w:rFonts w:ascii="宋体" w:eastAsia="宋体" w:hAnsi="宋体" w:cs="宋体" w:hint="eastAsia"/>
                <w:color w:val="000000"/>
                <w:szCs w:val="21"/>
              </w:rPr>
              <w:t>小写：</w:t>
            </w:r>
            <w:r>
              <w:rPr>
                <w:rFonts w:ascii="宋体" w:eastAsia="宋体" w:hAnsi="宋体" w:cs="宋体" w:hint="eastAsia"/>
                <w:color w:val="000000"/>
                <w:szCs w:val="21"/>
                <w:u w:val="single"/>
              </w:rPr>
              <w:t xml:space="preserve">          （人民币）元  </w:t>
            </w:r>
          </w:p>
        </w:tc>
      </w:tr>
      <w:tr w:rsidR="00202E41">
        <w:trPr>
          <w:cantSplit/>
          <w:trHeight w:val="1133"/>
          <w:jc w:val="center"/>
        </w:trPr>
        <w:tc>
          <w:tcPr>
            <w:tcW w:w="1256" w:type="dxa"/>
            <w:tcBorders>
              <w:top w:val="single" w:sz="4" w:space="0" w:color="auto"/>
              <w:left w:val="single" w:sz="4" w:space="0" w:color="auto"/>
              <w:bottom w:val="single" w:sz="4" w:space="0" w:color="auto"/>
              <w:right w:val="single" w:sz="4" w:space="0" w:color="auto"/>
            </w:tcBorders>
            <w:vAlign w:val="center"/>
          </w:tcPr>
          <w:p w:rsidR="00202E41" w:rsidRDefault="00C84E42">
            <w:pPr>
              <w:spacing w:line="360" w:lineRule="auto"/>
              <w:jc w:val="center"/>
              <w:rPr>
                <w:rFonts w:ascii="宋体" w:eastAsia="宋体" w:hAnsi="宋体" w:cs="宋体"/>
                <w:color w:val="000000"/>
                <w:szCs w:val="21"/>
              </w:rPr>
            </w:pPr>
            <w:r>
              <w:rPr>
                <w:rFonts w:ascii="宋体" w:eastAsia="宋体" w:hAnsi="宋体" w:cs="宋体" w:hint="eastAsia"/>
                <w:color w:val="000000"/>
                <w:szCs w:val="21"/>
              </w:rPr>
              <w:t>备注</w:t>
            </w:r>
          </w:p>
        </w:tc>
        <w:tc>
          <w:tcPr>
            <w:tcW w:w="7692" w:type="dxa"/>
            <w:tcBorders>
              <w:top w:val="single" w:sz="4" w:space="0" w:color="auto"/>
              <w:left w:val="single" w:sz="4" w:space="0" w:color="auto"/>
              <w:bottom w:val="single" w:sz="4" w:space="0" w:color="auto"/>
              <w:right w:val="single" w:sz="4" w:space="0" w:color="auto"/>
            </w:tcBorders>
            <w:vAlign w:val="center"/>
          </w:tcPr>
          <w:p w:rsidR="00202E41" w:rsidRDefault="00C84E42">
            <w:pPr>
              <w:spacing w:line="360" w:lineRule="auto"/>
              <w:jc w:val="center"/>
              <w:rPr>
                <w:rFonts w:ascii="宋体" w:eastAsia="宋体" w:hAnsi="宋体" w:cs="宋体"/>
                <w:color w:val="000000"/>
                <w:szCs w:val="21"/>
              </w:rPr>
            </w:pPr>
            <w:r>
              <w:rPr>
                <w:rFonts w:ascii="宋体" w:eastAsia="宋体" w:hAnsi="宋体" w:cs="宋体" w:hint="eastAsia"/>
                <w:color w:val="000000"/>
                <w:szCs w:val="21"/>
              </w:rPr>
              <w:t>备注（壹 贰 叁 肆 伍 陆 柒 捌 玖）</w:t>
            </w:r>
          </w:p>
        </w:tc>
      </w:tr>
    </w:tbl>
    <w:p w:rsidR="00202E41" w:rsidRDefault="00C84E42">
      <w:pPr>
        <w:spacing w:before="240" w:line="360" w:lineRule="auto"/>
        <w:rPr>
          <w:rFonts w:ascii="宋体" w:eastAsia="宋体" w:hAnsi="宋体" w:cs="宋体"/>
          <w:color w:val="000000"/>
          <w:szCs w:val="21"/>
        </w:rPr>
      </w:pPr>
      <w:r>
        <w:rPr>
          <w:rFonts w:ascii="宋体" w:eastAsia="宋体" w:hAnsi="宋体" w:cs="宋体" w:hint="eastAsia"/>
          <w:color w:val="000000"/>
          <w:szCs w:val="21"/>
        </w:rPr>
        <w:t>法定代表人或者授权代表（签字或盖章）：</w:t>
      </w:r>
      <w:r>
        <w:rPr>
          <w:rFonts w:ascii="宋体" w:eastAsia="宋体" w:hAnsi="宋体" w:cs="宋体"/>
          <w:color w:val="000000"/>
          <w:szCs w:val="21"/>
        </w:rPr>
        <w:t xml:space="preserve">                    </w:t>
      </w:r>
    </w:p>
    <w:p w:rsidR="00202E41" w:rsidRDefault="00C84E42">
      <w:pPr>
        <w:spacing w:line="360" w:lineRule="auto"/>
        <w:rPr>
          <w:rFonts w:ascii="宋体" w:eastAsia="宋体" w:hAnsi="宋体" w:cs="宋体"/>
          <w:color w:val="000000"/>
          <w:szCs w:val="21"/>
        </w:rPr>
      </w:pPr>
      <w:r>
        <w:rPr>
          <w:rFonts w:ascii="宋体" w:eastAsia="宋体" w:hAnsi="宋体" w:cs="宋体" w:hint="eastAsia"/>
          <w:color w:val="000000"/>
          <w:szCs w:val="21"/>
        </w:rPr>
        <w:t>磋商供应商全称（盖章）：</w:t>
      </w:r>
      <w:r>
        <w:rPr>
          <w:rFonts w:ascii="宋体" w:eastAsia="宋体" w:hAnsi="宋体" w:cs="宋体" w:hint="eastAsia"/>
          <w:color w:val="000000"/>
          <w:szCs w:val="21"/>
          <w:u w:val="single"/>
        </w:rPr>
        <w:t xml:space="preserve">                      </w:t>
      </w:r>
      <w:r>
        <w:rPr>
          <w:rFonts w:ascii="宋体" w:eastAsia="宋体" w:hAnsi="宋体" w:cs="宋体"/>
          <w:color w:val="000000"/>
          <w:szCs w:val="21"/>
        </w:rPr>
        <w:t xml:space="preserve">                         </w:t>
      </w:r>
    </w:p>
    <w:p w:rsidR="00202E41" w:rsidRDefault="00C84E42">
      <w:pPr>
        <w:spacing w:line="360" w:lineRule="auto"/>
        <w:jc w:val="center"/>
        <w:rPr>
          <w:rFonts w:ascii="宋体" w:eastAsia="宋体" w:hAnsi="宋体" w:cs="宋体"/>
          <w:color w:val="000000"/>
          <w:szCs w:val="21"/>
        </w:rPr>
      </w:pPr>
      <w:r>
        <w:rPr>
          <w:rFonts w:ascii="宋体" w:eastAsia="宋体" w:hAnsi="宋体" w:cs="宋体" w:hint="eastAsia"/>
          <w:color w:val="000000"/>
          <w:szCs w:val="21"/>
        </w:rPr>
        <w:t xml:space="preserve">                                                     日期：</w:t>
      </w:r>
      <w:r>
        <w:rPr>
          <w:rFonts w:ascii="宋体" w:eastAsia="宋体" w:hAnsi="宋体" w:cs="宋体" w:hint="eastAsia"/>
          <w:color w:val="000000"/>
          <w:szCs w:val="21"/>
          <w:u w:val="single"/>
        </w:rPr>
        <w:t xml:space="preserve">      </w:t>
      </w:r>
      <w:r>
        <w:rPr>
          <w:rFonts w:ascii="宋体" w:eastAsia="宋体" w:hAnsi="宋体" w:cs="宋体" w:hint="eastAsia"/>
          <w:color w:val="000000"/>
          <w:szCs w:val="21"/>
        </w:rPr>
        <w:t>年</w:t>
      </w:r>
      <w:r>
        <w:rPr>
          <w:rFonts w:ascii="宋体" w:eastAsia="宋体" w:hAnsi="宋体" w:cs="宋体" w:hint="eastAsia"/>
          <w:color w:val="000000"/>
          <w:szCs w:val="21"/>
          <w:u w:val="single"/>
        </w:rPr>
        <w:t xml:space="preserve">      </w:t>
      </w:r>
      <w:r>
        <w:rPr>
          <w:rFonts w:ascii="宋体" w:eastAsia="宋体" w:hAnsi="宋体" w:cs="宋体" w:hint="eastAsia"/>
          <w:color w:val="000000"/>
          <w:szCs w:val="21"/>
        </w:rPr>
        <w:t>月</w:t>
      </w:r>
      <w:r>
        <w:rPr>
          <w:rFonts w:ascii="宋体" w:eastAsia="宋体" w:hAnsi="宋体" w:cs="宋体" w:hint="eastAsia"/>
          <w:color w:val="000000"/>
          <w:szCs w:val="21"/>
          <w:u w:val="single"/>
        </w:rPr>
        <w:t xml:space="preserve">      </w:t>
      </w:r>
      <w:r>
        <w:rPr>
          <w:rFonts w:ascii="宋体" w:eastAsia="宋体" w:hAnsi="宋体" w:cs="宋体" w:hint="eastAsia"/>
          <w:color w:val="000000"/>
          <w:szCs w:val="21"/>
        </w:rPr>
        <w:t>日</w:t>
      </w:r>
    </w:p>
    <w:p w:rsidR="00202E41" w:rsidRDefault="00202E41">
      <w:pPr>
        <w:pStyle w:val="110"/>
        <w:ind w:firstLineChars="200" w:firstLine="482"/>
        <w:rPr>
          <w:rFonts w:ascii="宋体" w:eastAsia="宋体" w:hAnsi="宋体" w:cs="宋体"/>
          <w:b/>
          <w:color w:val="000000"/>
          <w:sz w:val="24"/>
          <w:szCs w:val="24"/>
        </w:rPr>
      </w:pPr>
    </w:p>
    <w:p w:rsidR="00202E41" w:rsidRDefault="00202E41">
      <w:pPr>
        <w:pStyle w:val="211"/>
        <w:spacing w:after="0"/>
        <w:ind w:left="0" w:firstLineChars="200" w:firstLine="482"/>
        <w:rPr>
          <w:rFonts w:ascii="宋体" w:hAnsi="宋体" w:cs="宋体"/>
          <w:b/>
          <w:color w:val="000000"/>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pStyle w:val="110"/>
        <w:ind w:firstLineChars="200" w:firstLine="482"/>
        <w:rPr>
          <w:rFonts w:ascii="宋体" w:eastAsia="宋体" w:hAnsi="宋体" w:cs="宋体"/>
          <w:b/>
          <w:color w:val="000000"/>
          <w:sz w:val="24"/>
          <w:szCs w:val="24"/>
        </w:rPr>
      </w:pPr>
    </w:p>
    <w:p w:rsidR="00202E41" w:rsidRDefault="00202E41">
      <w:pPr>
        <w:pStyle w:val="211"/>
        <w:spacing w:after="0"/>
        <w:ind w:left="0" w:firstLineChars="200" w:firstLine="482"/>
        <w:rPr>
          <w:rFonts w:ascii="宋体" w:hAnsi="宋体" w:cs="宋体"/>
          <w:b/>
          <w:color w:val="000000"/>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pStyle w:val="110"/>
        <w:ind w:firstLineChars="200" w:firstLine="480"/>
        <w:rPr>
          <w:rFonts w:ascii="宋体" w:eastAsia="宋体" w:hAnsi="宋体"/>
          <w:color w:val="000000"/>
          <w:sz w:val="24"/>
          <w:szCs w:val="24"/>
        </w:rPr>
      </w:pPr>
    </w:p>
    <w:p w:rsidR="00202E41" w:rsidRDefault="00C84E42">
      <w:pPr>
        <w:spacing w:line="360" w:lineRule="auto"/>
        <w:ind w:firstLineChars="200" w:firstLine="482"/>
        <w:rPr>
          <w:rFonts w:ascii="宋体" w:eastAsia="宋体" w:hAnsi="宋体" w:cs="宋体"/>
          <w:b/>
          <w:color w:val="000000"/>
          <w:sz w:val="24"/>
          <w:szCs w:val="24"/>
        </w:rPr>
      </w:pPr>
      <w:r>
        <w:rPr>
          <w:rFonts w:ascii="宋体" w:eastAsia="宋体" w:hAnsi="宋体" w:cs="宋体"/>
          <w:b/>
          <w:color w:val="000000"/>
          <w:sz w:val="24"/>
          <w:szCs w:val="24"/>
        </w:rPr>
        <w:br w:type="page"/>
      </w:r>
    </w:p>
    <w:p w:rsidR="00202E41" w:rsidRDefault="00C84E42">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五、技术参数响应及偏离表</w:t>
      </w:r>
    </w:p>
    <w:tbl>
      <w:tblPr>
        <w:tblW w:w="9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2929"/>
        <w:gridCol w:w="2929"/>
        <w:gridCol w:w="1343"/>
        <w:gridCol w:w="1204"/>
      </w:tblGrid>
      <w:tr w:rsidR="00202E41">
        <w:trPr>
          <w:cantSplit/>
          <w:trHeight w:val="1022"/>
          <w:jc w:val="center"/>
        </w:trPr>
        <w:tc>
          <w:tcPr>
            <w:tcW w:w="1010" w:type="dxa"/>
            <w:vAlign w:val="center"/>
          </w:tcPr>
          <w:p w:rsidR="00202E41" w:rsidRDefault="00C84E42">
            <w:pPr>
              <w:jc w:val="center"/>
              <w:rPr>
                <w:rFonts w:ascii="宋体" w:eastAsia="宋体" w:hAnsi="宋体"/>
              </w:rPr>
            </w:pPr>
            <w:r>
              <w:rPr>
                <w:rFonts w:ascii="宋体" w:eastAsia="宋体" w:hAnsi="宋体" w:hint="eastAsia"/>
              </w:rPr>
              <w:t>序号</w:t>
            </w:r>
          </w:p>
        </w:tc>
        <w:tc>
          <w:tcPr>
            <w:tcW w:w="2929" w:type="dxa"/>
            <w:vAlign w:val="center"/>
          </w:tcPr>
          <w:p w:rsidR="00202E41" w:rsidRDefault="00C84E42">
            <w:pPr>
              <w:jc w:val="center"/>
              <w:rPr>
                <w:rFonts w:ascii="宋体" w:eastAsia="宋体" w:hAnsi="宋体"/>
              </w:rPr>
            </w:pPr>
            <w:r>
              <w:rPr>
                <w:rFonts w:ascii="宋体" w:eastAsia="宋体" w:hAnsi="宋体" w:hint="eastAsia"/>
              </w:rPr>
              <w:t>采购要求</w:t>
            </w:r>
          </w:p>
        </w:tc>
        <w:tc>
          <w:tcPr>
            <w:tcW w:w="2929" w:type="dxa"/>
            <w:vAlign w:val="center"/>
          </w:tcPr>
          <w:p w:rsidR="00202E41" w:rsidRDefault="00C84E42">
            <w:pPr>
              <w:jc w:val="center"/>
              <w:rPr>
                <w:rFonts w:ascii="宋体" w:eastAsia="宋体" w:hAnsi="宋体"/>
              </w:rPr>
            </w:pPr>
            <w:r>
              <w:rPr>
                <w:rFonts w:ascii="宋体" w:eastAsia="宋体" w:hAnsi="宋体" w:hint="eastAsia"/>
              </w:rPr>
              <w:t>磋商响应</w:t>
            </w:r>
          </w:p>
        </w:tc>
        <w:tc>
          <w:tcPr>
            <w:tcW w:w="1343" w:type="dxa"/>
            <w:vAlign w:val="center"/>
          </w:tcPr>
          <w:p w:rsidR="00202E41" w:rsidRDefault="00C84E42">
            <w:pPr>
              <w:jc w:val="center"/>
              <w:rPr>
                <w:rFonts w:ascii="宋体" w:eastAsia="宋体" w:hAnsi="宋体"/>
              </w:rPr>
            </w:pPr>
            <w:r>
              <w:rPr>
                <w:rFonts w:ascii="宋体" w:eastAsia="宋体" w:hAnsi="宋体" w:hint="eastAsia"/>
              </w:rPr>
              <w:t>超出、符合或偏离</w:t>
            </w:r>
          </w:p>
        </w:tc>
        <w:tc>
          <w:tcPr>
            <w:tcW w:w="1204" w:type="dxa"/>
            <w:vAlign w:val="center"/>
          </w:tcPr>
          <w:p w:rsidR="00202E41" w:rsidRDefault="00C84E42">
            <w:pPr>
              <w:jc w:val="center"/>
              <w:rPr>
                <w:rFonts w:ascii="宋体" w:eastAsia="宋体" w:hAnsi="宋体"/>
              </w:rPr>
            </w:pPr>
            <w:r>
              <w:rPr>
                <w:rFonts w:ascii="宋体" w:eastAsia="宋体" w:hAnsi="宋体" w:hint="eastAsia"/>
              </w:rPr>
              <w:t>证明材料</w:t>
            </w:r>
          </w:p>
        </w:tc>
      </w:tr>
      <w:tr w:rsidR="00202E41">
        <w:trPr>
          <w:cantSplit/>
          <w:trHeight w:val="712"/>
          <w:jc w:val="center"/>
        </w:trPr>
        <w:tc>
          <w:tcPr>
            <w:tcW w:w="1010"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1343" w:type="dxa"/>
            <w:vAlign w:val="center"/>
          </w:tcPr>
          <w:p w:rsidR="00202E41" w:rsidRDefault="00202E41">
            <w:pPr>
              <w:jc w:val="center"/>
              <w:rPr>
                <w:rFonts w:ascii="宋体" w:eastAsia="宋体" w:hAnsi="宋体"/>
              </w:rPr>
            </w:pPr>
          </w:p>
        </w:tc>
        <w:tc>
          <w:tcPr>
            <w:tcW w:w="1204" w:type="dxa"/>
            <w:vAlign w:val="center"/>
          </w:tcPr>
          <w:p w:rsidR="00202E41" w:rsidRDefault="00202E41">
            <w:pPr>
              <w:jc w:val="center"/>
              <w:rPr>
                <w:rFonts w:ascii="宋体" w:eastAsia="宋体" w:hAnsi="宋体"/>
              </w:rPr>
            </w:pPr>
          </w:p>
        </w:tc>
      </w:tr>
      <w:tr w:rsidR="00202E41">
        <w:trPr>
          <w:cantSplit/>
          <w:trHeight w:val="712"/>
          <w:jc w:val="center"/>
        </w:trPr>
        <w:tc>
          <w:tcPr>
            <w:tcW w:w="1010"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1343" w:type="dxa"/>
            <w:vAlign w:val="center"/>
          </w:tcPr>
          <w:p w:rsidR="00202E41" w:rsidRDefault="00202E41">
            <w:pPr>
              <w:jc w:val="center"/>
              <w:rPr>
                <w:rFonts w:ascii="宋体" w:eastAsia="宋体" w:hAnsi="宋体"/>
              </w:rPr>
            </w:pPr>
          </w:p>
        </w:tc>
        <w:tc>
          <w:tcPr>
            <w:tcW w:w="1204" w:type="dxa"/>
            <w:vAlign w:val="center"/>
          </w:tcPr>
          <w:p w:rsidR="00202E41" w:rsidRDefault="00202E41">
            <w:pPr>
              <w:jc w:val="center"/>
              <w:rPr>
                <w:rFonts w:ascii="宋体" w:eastAsia="宋体" w:hAnsi="宋体"/>
              </w:rPr>
            </w:pPr>
          </w:p>
        </w:tc>
      </w:tr>
      <w:tr w:rsidR="00202E41">
        <w:trPr>
          <w:cantSplit/>
          <w:trHeight w:val="712"/>
          <w:jc w:val="center"/>
        </w:trPr>
        <w:tc>
          <w:tcPr>
            <w:tcW w:w="1010"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1343" w:type="dxa"/>
            <w:vAlign w:val="center"/>
          </w:tcPr>
          <w:p w:rsidR="00202E41" w:rsidRDefault="00202E41">
            <w:pPr>
              <w:jc w:val="center"/>
              <w:rPr>
                <w:rFonts w:ascii="宋体" w:eastAsia="宋体" w:hAnsi="宋体"/>
              </w:rPr>
            </w:pPr>
          </w:p>
        </w:tc>
        <w:tc>
          <w:tcPr>
            <w:tcW w:w="1204" w:type="dxa"/>
            <w:vAlign w:val="center"/>
          </w:tcPr>
          <w:p w:rsidR="00202E41" w:rsidRDefault="00202E41">
            <w:pPr>
              <w:jc w:val="center"/>
              <w:rPr>
                <w:rFonts w:ascii="宋体" w:eastAsia="宋体" w:hAnsi="宋体"/>
              </w:rPr>
            </w:pPr>
          </w:p>
        </w:tc>
      </w:tr>
      <w:tr w:rsidR="00202E41">
        <w:trPr>
          <w:cantSplit/>
          <w:trHeight w:val="712"/>
          <w:jc w:val="center"/>
        </w:trPr>
        <w:tc>
          <w:tcPr>
            <w:tcW w:w="1010"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1343" w:type="dxa"/>
            <w:vAlign w:val="center"/>
          </w:tcPr>
          <w:p w:rsidR="00202E41" w:rsidRDefault="00202E41">
            <w:pPr>
              <w:jc w:val="center"/>
              <w:rPr>
                <w:rFonts w:ascii="宋体" w:eastAsia="宋体" w:hAnsi="宋体"/>
              </w:rPr>
            </w:pPr>
          </w:p>
        </w:tc>
        <w:tc>
          <w:tcPr>
            <w:tcW w:w="1204" w:type="dxa"/>
            <w:vAlign w:val="center"/>
          </w:tcPr>
          <w:p w:rsidR="00202E41" w:rsidRDefault="00202E41">
            <w:pPr>
              <w:jc w:val="center"/>
              <w:rPr>
                <w:rFonts w:ascii="宋体" w:eastAsia="宋体" w:hAnsi="宋体"/>
              </w:rPr>
            </w:pPr>
          </w:p>
        </w:tc>
      </w:tr>
      <w:tr w:rsidR="00202E41">
        <w:trPr>
          <w:cantSplit/>
          <w:trHeight w:val="712"/>
          <w:jc w:val="center"/>
        </w:trPr>
        <w:tc>
          <w:tcPr>
            <w:tcW w:w="1010"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1343" w:type="dxa"/>
            <w:vAlign w:val="center"/>
          </w:tcPr>
          <w:p w:rsidR="00202E41" w:rsidRDefault="00202E41">
            <w:pPr>
              <w:jc w:val="center"/>
              <w:rPr>
                <w:rFonts w:ascii="宋体" w:eastAsia="宋体" w:hAnsi="宋体"/>
              </w:rPr>
            </w:pPr>
          </w:p>
        </w:tc>
        <w:tc>
          <w:tcPr>
            <w:tcW w:w="1204" w:type="dxa"/>
            <w:vAlign w:val="center"/>
          </w:tcPr>
          <w:p w:rsidR="00202E41" w:rsidRDefault="00202E41">
            <w:pPr>
              <w:jc w:val="center"/>
              <w:rPr>
                <w:rFonts w:ascii="宋体" w:eastAsia="宋体" w:hAnsi="宋体"/>
              </w:rPr>
            </w:pPr>
          </w:p>
        </w:tc>
      </w:tr>
      <w:tr w:rsidR="00202E41">
        <w:trPr>
          <w:cantSplit/>
          <w:trHeight w:val="712"/>
          <w:jc w:val="center"/>
        </w:trPr>
        <w:tc>
          <w:tcPr>
            <w:tcW w:w="1010"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1343" w:type="dxa"/>
            <w:vAlign w:val="center"/>
          </w:tcPr>
          <w:p w:rsidR="00202E41" w:rsidRDefault="00202E41">
            <w:pPr>
              <w:jc w:val="center"/>
              <w:rPr>
                <w:rFonts w:ascii="宋体" w:eastAsia="宋体" w:hAnsi="宋体"/>
              </w:rPr>
            </w:pPr>
          </w:p>
        </w:tc>
        <w:tc>
          <w:tcPr>
            <w:tcW w:w="1204" w:type="dxa"/>
            <w:vAlign w:val="center"/>
          </w:tcPr>
          <w:p w:rsidR="00202E41" w:rsidRDefault="00202E41">
            <w:pPr>
              <w:jc w:val="center"/>
              <w:rPr>
                <w:rFonts w:ascii="宋体" w:eastAsia="宋体" w:hAnsi="宋体"/>
              </w:rPr>
            </w:pPr>
          </w:p>
        </w:tc>
      </w:tr>
      <w:tr w:rsidR="00202E41">
        <w:trPr>
          <w:cantSplit/>
          <w:trHeight w:val="712"/>
          <w:jc w:val="center"/>
        </w:trPr>
        <w:tc>
          <w:tcPr>
            <w:tcW w:w="1010"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1343" w:type="dxa"/>
            <w:vAlign w:val="center"/>
          </w:tcPr>
          <w:p w:rsidR="00202E41" w:rsidRDefault="00202E41">
            <w:pPr>
              <w:jc w:val="center"/>
              <w:rPr>
                <w:rFonts w:ascii="宋体" w:eastAsia="宋体" w:hAnsi="宋体"/>
              </w:rPr>
            </w:pPr>
          </w:p>
        </w:tc>
        <w:tc>
          <w:tcPr>
            <w:tcW w:w="1204" w:type="dxa"/>
            <w:vAlign w:val="center"/>
          </w:tcPr>
          <w:p w:rsidR="00202E41" w:rsidRDefault="00202E41">
            <w:pPr>
              <w:jc w:val="center"/>
              <w:rPr>
                <w:rFonts w:ascii="宋体" w:eastAsia="宋体" w:hAnsi="宋体"/>
              </w:rPr>
            </w:pPr>
          </w:p>
        </w:tc>
      </w:tr>
      <w:tr w:rsidR="00202E41">
        <w:trPr>
          <w:cantSplit/>
          <w:trHeight w:val="712"/>
          <w:jc w:val="center"/>
        </w:trPr>
        <w:tc>
          <w:tcPr>
            <w:tcW w:w="1010"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2929" w:type="dxa"/>
            <w:vAlign w:val="center"/>
          </w:tcPr>
          <w:p w:rsidR="00202E41" w:rsidRDefault="00202E41">
            <w:pPr>
              <w:jc w:val="center"/>
              <w:rPr>
                <w:rFonts w:ascii="宋体" w:eastAsia="宋体" w:hAnsi="宋体"/>
              </w:rPr>
            </w:pPr>
          </w:p>
        </w:tc>
        <w:tc>
          <w:tcPr>
            <w:tcW w:w="1343" w:type="dxa"/>
            <w:vAlign w:val="center"/>
          </w:tcPr>
          <w:p w:rsidR="00202E41" w:rsidRDefault="00202E41">
            <w:pPr>
              <w:jc w:val="center"/>
              <w:rPr>
                <w:rFonts w:ascii="宋体" w:eastAsia="宋体" w:hAnsi="宋体"/>
              </w:rPr>
            </w:pPr>
          </w:p>
        </w:tc>
        <w:tc>
          <w:tcPr>
            <w:tcW w:w="1204" w:type="dxa"/>
            <w:vAlign w:val="center"/>
          </w:tcPr>
          <w:p w:rsidR="00202E41" w:rsidRDefault="00202E41">
            <w:pPr>
              <w:jc w:val="center"/>
              <w:rPr>
                <w:rFonts w:ascii="宋体" w:eastAsia="宋体" w:hAnsi="宋体"/>
              </w:rPr>
            </w:pPr>
          </w:p>
        </w:tc>
      </w:tr>
    </w:tbl>
    <w:p w:rsidR="00202E41" w:rsidRDefault="00202E41">
      <w:pPr>
        <w:spacing w:line="360" w:lineRule="auto"/>
        <w:rPr>
          <w:rFonts w:ascii="宋体" w:eastAsia="宋体" w:hAnsi="宋体" w:cs="宋体"/>
          <w:sz w:val="24"/>
          <w:szCs w:val="24"/>
        </w:rPr>
      </w:pPr>
    </w:p>
    <w:p w:rsidR="00202E41" w:rsidRDefault="00C84E42">
      <w:pPr>
        <w:spacing w:line="360" w:lineRule="auto"/>
        <w:rPr>
          <w:rFonts w:ascii="宋体" w:eastAsia="宋体" w:hAnsi="宋体" w:cs="宋体"/>
          <w:sz w:val="24"/>
          <w:szCs w:val="24"/>
        </w:rPr>
      </w:pPr>
      <w:r>
        <w:rPr>
          <w:rFonts w:ascii="宋体" w:eastAsia="宋体" w:hAnsi="宋体" w:cs="宋体" w:hint="eastAsia"/>
          <w:sz w:val="24"/>
          <w:szCs w:val="24"/>
        </w:rPr>
        <w:t>注：1、按照基本技术要求详细填列。</w:t>
      </w:r>
    </w:p>
    <w:p w:rsidR="00202E41" w:rsidRDefault="00C84E4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2、行数不够，可自行添加。</w:t>
      </w:r>
    </w:p>
    <w:p w:rsidR="00202E41" w:rsidRDefault="00202E41">
      <w:pPr>
        <w:spacing w:line="360" w:lineRule="auto"/>
        <w:ind w:firstLineChars="200" w:firstLine="482"/>
        <w:rPr>
          <w:rFonts w:ascii="宋体" w:eastAsia="宋体" w:hAnsi="宋体" w:cs="宋体"/>
          <w:b/>
          <w:color w:val="000000"/>
          <w:sz w:val="24"/>
          <w:szCs w:val="24"/>
        </w:rPr>
        <w:sectPr w:rsidR="00202E41">
          <w:footerReference w:type="default" r:id="rId11"/>
          <w:footnotePr>
            <w:numFmt w:val="decimalEnclosedCircleChinese"/>
          </w:footnotePr>
          <w:pgSz w:w="11906" w:h="16838"/>
          <w:pgMar w:top="1440" w:right="1440" w:bottom="1440" w:left="1440" w:header="567" w:footer="567" w:gutter="0"/>
          <w:cols w:space="1701"/>
          <w:docGrid w:linePitch="360"/>
        </w:sectPr>
      </w:pPr>
    </w:p>
    <w:p w:rsidR="00202E41" w:rsidRDefault="00C84E42">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六、商务条款响应及偏离表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645"/>
        <w:gridCol w:w="2513"/>
        <w:gridCol w:w="1845"/>
        <w:gridCol w:w="2995"/>
      </w:tblGrid>
      <w:tr w:rsidR="00202E41">
        <w:trPr>
          <w:trHeight w:val="704"/>
          <w:jc w:val="center"/>
        </w:trPr>
        <w:tc>
          <w:tcPr>
            <w:tcW w:w="164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项目</w:t>
            </w:r>
          </w:p>
        </w:tc>
        <w:tc>
          <w:tcPr>
            <w:tcW w:w="2513"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采购文件要求</w:t>
            </w:r>
          </w:p>
        </w:tc>
        <w:tc>
          <w:tcPr>
            <w:tcW w:w="184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是否响应</w:t>
            </w:r>
          </w:p>
        </w:tc>
        <w:tc>
          <w:tcPr>
            <w:tcW w:w="299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供应商的承诺或说明</w:t>
            </w:r>
          </w:p>
        </w:tc>
      </w:tr>
      <w:tr w:rsidR="00202E41">
        <w:trPr>
          <w:trHeight w:val="593"/>
          <w:jc w:val="center"/>
        </w:trPr>
        <w:tc>
          <w:tcPr>
            <w:tcW w:w="164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交付时间</w:t>
            </w:r>
          </w:p>
        </w:tc>
        <w:tc>
          <w:tcPr>
            <w:tcW w:w="2513"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ind w:left="43"/>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ind w:left="43"/>
              <w:jc w:val="center"/>
              <w:rPr>
                <w:rFonts w:ascii="宋体" w:eastAsia="宋体" w:hAnsi="宋体" w:cs="宋体"/>
                <w:szCs w:val="21"/>
              </w:rPr>
            </w:pPr>
          </w:p>
        </w:tc>
      </w:tr>
      <w:tr w:rsidR="00202E41">
        <w:trPr>
          <w:trHeight w:val="485"/>
          <w:jc w:val="center"/>
        </w:trPr>
        <w:tc>
          <w:tcPr>
            <w:tcW w:w="164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交付方式</w:t>
            </w:r>
          </w:p>
        </w:tc>
        <w:tc>
          <w:tcPr>
            <w:tcW w:w="2513"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ind w:left="43"/>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ind w:left="43"/>
              <w:jc w:val="center"/>
              <w:rPr>
                <w:rFonts w:ascii="宋体" w:eastAsia="宋体" w:hAnsi="宋体" w:cs="宋体"/>
                <w:szCs w:val="21"/>
              </w:rPr>
            </w:pPr>
          </w:p>
        </w:tc>
      </w:tr>
      <w:tr w:rsidR="00202E41">
        <w:trPr>
          <w:trHeight w:val="507"/>
          <w:jc w:val="center"/>
        </w:trPr>
        <w:tc>
          <w:tcPr>
            <w:tcW w:w="164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交付地点</w:t>
            </w:r>
          </w:p>
        </w:tc>
        <w:tc>
          <w:tcPr>
            <w:tcW w:w="2513"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ind w:left="43"/>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ind w:left="43"/>
              <w:jc w:val="center"/>
              <w:rPr>
                <w:rFonts w:ascii="宋体" w:eastAsia="宋体" w:hAnsi="宋体" w:cs="宋体"/>
                <w:szCs w:val="21"/>
              </w:rPr>
            </w:pPr>
          </w:p>
        </w:tc>
      </w:tr>
      <w:tr w:rsidR="00202E41">
        <w:trPr>
          <w:trHeight w:val="472"/>
          <w:jc w:val="center"/>
        </w:trPr>
        <w:tc>
          <w:tcPr>
            <w:tcW w:w="164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付款方式</w:t>
            </w:r>
          </w:p>
        </w:tc>
        <w:tc>
          <w:tcPr>
            <w:tcW w:w="2513"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r>
      <w:tr w:rsidR="00202E41">
        <w:trPr>
          <w:trHeight w:val="483"/>
          <w:jc w:val="center"/>
        </w:trPr>
        <w:tc>
          <w:tcPr>
            <w:tcW w:w="164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其他</w:t>
            </w:r>
          </w:p>
        </w:tc>
        <w:tc>
          <w:tcPr>
            <w:tcW w:w="2513"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r>
      <w:tr w:rsidR="00202E41">
        <w:trPr>
          <w:trHeight w:val="483"/>
          <w:jc w:val="center"/>
        </w:trPr>
        <w:tc>
          <w:tcPr>
            <w:tcW w:w="1645" w:type="dxa"/>
            <w:tcBorders>
              <w:top w:val="single" w:sz="4" w:space="0" w:color="auto"/>
              <w:left w:val="single" w:sz="4" w:space="0" w:color="auto"/>
              <w:bottom w:val="single" w:sz="4" w:space="0" w:color="auto"/>
              <w:right w:val="single" w:sz="4" w:space="0" w:color="auto"/>
            </w:tcBorders>
          </w:tcPr>
          <w:p w:rsidR="00202E41" w:rsidRDefault="00C84E42">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w:t>
            </w:r>
          </w:p>
        </w:tc>
        <w:tc>
          <w:tcPr>
            <w:tcW w:w="2513"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202E41" w:rsidRDefault="00202E41">
            <w:pPr>
              <w:snapToGrid w:val="0"/>
              <w:spacing w:beforeLines="50" w:before="120" w:line="360" w:lineRule="auto"/>
              <w:jc w:val="center"/>
              <w:rPr>
                <w:rFonts w:ascii="宋体" w:eastAsia="宋体" w:hAnsi="宋体" w:cs="宋体"/>
                <w:szCs w:val="21"/>
              </w:rPr>
            </w:pPr>
          </w:p>
        </w:tc>
      </w:tr>
    </w:tbl>
    <w:p w:rsidR="00202E41" w:rsidRDefault="00C84E42">
      <w:pPr>
        <w:spacing w:line="360" w:lineRule="auto"/>
        <w:ind w:firstLineChars="200" w:firstLine="422"/>
        <w:rPr>
          <w:rFonts w:ascii="宋体" w:eastAsia="宋体" w:hAnsi="宋体" w:cs="宋体"/>
          <w:b/>
          <w:bCs/>
          <w:color w:val="000000"/>
          <w:sz w:val="24"/>
          <w:szCs w:val="24"/>
        </w:rPr>
      </w:pPr>
      <w:bookmarkStart w:id="107" w:name="_Hlt26671372"/>
      <w:bookmarkStart w:id="108" w:name="_Hlt26580838"/>
      <w:bookmarkStart w:id="109" w:name="_Hlt26782999"/>
      <w:bookmarkStart w:id="110" w:name="_Hlt24879081"/>
      <w:bookmarkStart w:id="111" w:name="_Hlt26955056"/>
      <w:bookmarkStart w:id="112" w:name="_Hlt26609391"/>
      <w:bookmarkStart w:id="113" w:name="_Hlt26955064"/>
      <w:bookmarkStart w:id="114" w:name="_Hlt26671343"/>
      <w:bookmarkEnd w:id="107"/>
      <w:bookmarkEnd w:id="108"/>
      <w:bookmarkEnd w:id="109"/>
      <w:bookmarkEnd w:id="110"/>
      <w:bookmarkEnd w:id="111"/>
      <w:bookmarkEnd w:id="112"/>
      <w:bookmarkEnd w:id="113"/>
      <w:bookmarkEnd w:id="114"/>
      <w:r>
        <w:rPr>
          <w:rFonts w:ascii="宋体" w:eastAsia="宋体" w:hAnsi="宋体" w:cs="宋体" w:hint="eastAsia"/>
          <w:b/>
        </w:rPr>
        <w:br w:type="page"/>
      </w:r>
    </w:p>
    <w:p w:rsidR="00202E41" w:rsidRDefault="00C84E42">
      <w:pPr>
        <w:widowControl/>
        <w:spacing w:line="360" w:lineRule="auto"/>
        <w:jc w:val="center"/>
        <w:rPr>
          <w:rFonts w:ascii="宋体" w:eastAsia="宋体" w:hAnsi="宋体" w:cs="宋体"/>
          <w:b/>
          <w:bCs/>
          <w:sz w:val="28"/>
          <w:szCs w:val="32"/>
        </w:rPr>
      </w:pPr>
      <w:r>
        <w:rPr>
          <w:rFonts w:ascii="宋体" w:eastAsia="宋体" w:hAnsi="宋体" w:cs="宋体" w:hint="eastAsia"/>
          <w:b/>
          <w:bCs/>
          <w:sz w:val="28"/>
          <w:szCs w:val="32"/>
        </w:rPr>
        <w:lastRenderedPageBreak/>
        <w:t>主要标的信息（成交后将公示）</w:t>
      </w:r>
    </w:p>
    <w:p w:rsidR="00202E41" w:rsidRDefault="00C84E42">
      <w:pPr>
        <w:spacing w:afterLines="100" w:after="240" w:line="360" w:lineRule="auto"/>
        <w:rPr>
          <w:rFonts w:ascii="宋体" w:eastAsia="宋体" w:hAnsi="宋体" w:cs="宋体"/>
          <w:b/>
          <w:szCs w:val="21"/>
        </w:rPr>
      </w:pPr>
      <w:r>
        <w:rPr>
          <w:rFonts w:ascii="宋体" w:eastAsia="宋体" w:hAnsi="宋体" w:cs="宋体" w:hint="eastAsia"/>
          <w:szCs w:val="21"/>
        </w:rPr>
        <w:t>供应商全称：</w:t>
      </w:r>
    </w:p>
    <w:tbl>
      <w:tblPr>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5"/>
      </w:tblGrid>
      <w:tr w:rsidR="00202E41">
        <w:trPr>
          <w:trHeight w:val="865"/>
          <w:jc w:val="center"/>
        </w:trPr>
        <w:tc>
          <w:tcPr>
            <w:tcW w:w="9465" w:type="dxa"/>
            <w:vAlign w:val="center"/>
          </w:tcPr>
          <w:p w:rsidR="00202E41" w:rsidRDefault="00C84E42">
            <w:pPr>
              <w:spacing w:line="360" w:lineRule="auto"/>
              <w:jc w:val="center"/>
              <w:rPr>
                <w:rFonts w:ascii="宋体" w:eastAsia="宋体" w:hAnsi="宋体" w:cs="宋体"/>
                <w:kern w:val="0"/>
                <w:szCs w:val="21"/>
              </w:rPr>
            </w:pPr>
            <w:r>
              <w:rPr>
                <w:rFonts w:ascii="宋体" w:eastAsia="宋体" w:hAnsi="宋体" w:cs="宋体" w:hint="eastAsia"/>
                <w:kern w:val="0"/>
                <w:szCs w:val="21"/>
              </w:rPr>
              <w:t>服  务  类</w:t>
            </w:r>
          </w:p>
        </w:tc>
      </w:tr>
      <w:tr w:rsidR="00202E41">
        <w:trPr>
          <w:trHeight w:val="2421"/>
          <w:jc w:val="center"/>
        </w:trPr>
        <w:tc>
          <w:tcPr>
            <w:tcW w:w="9465" w:type="dxa"/>
          </w:tcPr>
          <w:p w:rsidR="00202E41" w:rsidRDefault="00C84E42">
            <w:pPr>
              <w:spacing w:before="240" w:line="360" w:lineRule="auto"/>
              <w:rPr>
                <w:rFonts w:ascii="宋体" w:eastAsia="宋体" w:hAnsi="宋体" w:cs="宋体"/>
                <w:kern w:val="0"/>
                <w:szCs w:val="21"/>
              </w:rPr>
            </w:pPr>
            <w:r>
              <w:rPr>
                <w:rFonts w:ascii="宋体" w:eastAsia="宋体" w:hAnsi="宋体" w:cs="宋体" w:hint="eastAsia"/>
                <w:kern w:val="0"/>
                <w:szCs w:val="21"/>
              </w:rPr>
              <w:t>名称：</w:t>
            </w:r>
          </w:p>
          <w:p w:rsidR="00202E41" w:rsidRDefault="00C84E42">
            <w:pPr>
              <w:spacing w:line="360" w:lineRule="auto"/>
              <w:rPr>
                <w:rFonts w:ascii="宋体" w:eastAsia="宋体" w:hAnsi="宋体" w:cs="宋体"/>
                <w:kern w:val="0"/>
                <w:szCs w:val="21"/>
              </w:rPr>
            </w:pPr>
            <w:r>
              <w:rPr>
                <w:rFonts w:ascii="宋体" w:eastAsia="宋体" w:hAnsi="宋体" w:cs="宋体" w:hint="eastAsia"/>
                <w:kern w:val="0"/>
                <w:szCs w:val="21"/>
              </w:rPr>
              <w:t>服务范围：</w:t>
            </w:r>
          </w:p>
          <w:p w:rsidR="00202E41" w:rsidRDefault="00C84E42">
            <w:pPr>
              <w:spacing w:line="360" w:lineRule="auto"/>
              <w:rPr>
                <w:rFonts w:ascii="宋体" w:eastAsia="宋体" w:hAnsi="宋体" w:cs="宋体"/>
                <w:kern w:val="0"/>
                <w:szCs w:val="21"/>
              </w:rPr>
            </w:pPr>
            <w:r>
              <w:rPr>
                <w:rFonts w:ascii="宋体" w:eastAsia="宋体" w:hAnsi="宋体" w:cs="宋体" w:hint="eastAsia"/>
                <w:kern w:val="0"/>
                <w:szCs w:val="21"/>
              </w:rPr>
              <w:t>服务时间：</w:t>
            </w:r>
          </w:p>
          <w:p w:rsidR="00202E41" w:rsidRDefault="00C84E42">
            <w:pPr>
              <w:spacing w:line="360" w:lineRule="auto"/>
              <w:rPr>
                <w:rFonts w:ascii="宋体" w:eastAsia="宋体" w:hAnsi="宋体" w:cs="宋体"/>
                <w:kern w:val="0"/>
                <w:szCs w:val="21"/>
              </w:rPr>
            </w:pPr>
            <w:r>
              <w:rPr>
                <w:rFonts w:ascii="宋体" w:eastAsia="宋体" w:hAnsi="宋体" w:cs="宋体" w:hint="eastAsia"/>
                <w:kern w:val="0"/>
                <w:szCs w:val="21"/>
              </w:rPr>
              <w:t>服务标准：</w:t>
            </w:r>
          </w:p>
        </w:tc>
      </w:tr>
    </w:tbl>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202E41">
      <w:pPr>
        <w:spacing w:line="360" w:lineRule="auto"/>
        <w:ind w:firstLineChars="200" w:firstLine="482"/>
        <w:rPr>
          <w:rFonts w:ascii="宋体" w:eastAsia="宋体" w:hAnsi="宋体" w:cs="宋体"/>
          <w:b/>
          <w:color w:val="000000"/>
          <w:sz w:val="24"/>
          <w:szCs w:val="24"/>
        </w:rPr>
      </w:pPr>
    </w:p>
    <w:p w:rsidR="00202E41" w:rsidRDefault="00C84E42">
      <w:pPr>
        <w:widowControl/>
        <w:spacing w:line="360" w:lineRule="auto"/>
        <w:ind w:firstLineChars="200" w:firstLine="482"/>
        <w:rPr>
          <w:rFonts w:ascii="宋体" w:eastAsia="宋体" w:hAnsi="宋体"/>
          <w:b/>
          <w:sz w:val="24"/>
          <w:szCs w:val="24"/>
        </w:rPr>
      </w:pPr>
      <w:r>
        <w:rPr>
          <w:rFonts w:ascii="宋体" w:eastAsia="宋体" w:hAnsi="宋体"/>
          <w:b/>
          <w:sz w:val="24"/>
          <w:szCs w:val="24"/>
        </w:rPr>
        <w:br w:type="page"/>
      </w:r>
    </w:p>
    <w:bookmarkEnd w:id="39"/>
    <w:bookmarkEnd w:id="40"/>
    <w:bookmarkEnd w:id="41"/>
    <w:bookmarkEnd w:id="42"/>
    <w:bookmarkEnd w:id="43"/>
    <w:bookmarkEnd w:id="44"/>
    <w:p w:rsidR="00202E41" w:rsidRDefault="00C84E42">
      <w:pPr>
        <w:jc w:val="center"/>
        <w:rPr>
          <w:rFonts w:ascii="宋体" w:hAnsi="宋体"/>
          <w:b/>
          <w:sz w:val="44"/>
          <w:szCs w:val="44"/>
        </w:rPr>
      </w:pPr>
      <w:r>
        <w:rPr>
          <w:rFonts w:ascii="宋体" w:hAnsi="宋体" w:hint="eastAsia"/>
          <w:b/>
          <w:sz w:val="44"/>
          <w:szCs w:val="44"/>
        </w:rPr>
        <w:lastRenderedPageBreak/>
        <w:t>投标单位廉洁承诺书</w:t>
      </w:r>
    </w:p>
    <w:p w:rsidR="00202E41" w:rsidRDefault="00202E41">
      <w:pPr>
        <w:rPr>
          <w:rFonts w:ascii="仿宋_GB2312" w:eastAsia="仿宋_GB2312"/>
          <w:sz w:val="32"/>
          <w:szCs w:val="32"/>
        </w:rPr>
      </w:pP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为有效遏制不公平竞争和违纪违法行为发生，确保招投标工作公平、公正、公开，本公司作为投标单位，郑重承诺如下事项：</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1、遵守国家法律法规和招标规定，严格按照招标公告要求提供真实、合法的有效资料和信息。</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2、不与其他投标人相互串通投标报价，不排挤其他投标人，不损害招标人或其他投标人的合法权益。</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3、不以任何名义向参与招标的工作人员及相关方赠送礼品、礼金、消费卡（券）和有价证券、股权、其他金融产品等财物，不邀请吃喝、组织外出考察学习等。</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4、不以谋取非正当利益为目的，擅自与参与招标的工作人员及相关方进行私下商谈或达成利益默契。</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若违反以上承诺，愿意自动放弃报名，接受招标公告或投标邀请书明确的处理意见。</w:t>
      </w:r>
    </w:p>
    <w:p w:rsidR="00202E41" w:rsidRDefault="00202E41">
      <w:pPr>
        <w:ind w:firstLineChars="200" w:firstLine="640"/>
        <w:rPr>
          <w:rFonts w:ascii="仿宋_GB2312" w:eastAsia="仿宋_GB2312"/>
          <w:sz w:val="32"/>
          <w:szCs w:val="32"/>
        </w:rPr>
      </w:pPr>
    </w:p>
    <w:p w:rsidR="00202E41" w:rsidRDefault="00202E41">
      <w:pPr>
        <w:rPr>
          <w:rFonts w:ascii="仿宋_GB2312" w:eastAsia="仿宋_GB2312"/>
          <w:sz w:val="32"/>
          <w:szCs w:val="32"/>
        </w:rPr>
      </w:pPr>
    </w:p>
    <w:p w:rsidR="00202E41" w:rsidRDefault="00C84E42">
      <w:pPr>
        <w:ind w:firstLineChars="1300" w:firstLine="4160"/>
        <w:rPr>
          <w:rFonts w:ascii="仿宋_GB2312" w:eastAsia="仿宋_GB2312"/>
          <w:sz w:val="32"/>
          <w:szCs w:val="32"/>
        </w:rPr>
      </w:pPr>
      <w:r>
        <w:rPr>
          <w:rFonts w:ascii="仿宋_GB2312" w:eastAsia="仿宋_GB2312" w:hint="eastAsia"/>
          <w:sz w:val="32"/>
          <w:szCs w:val="32"/>
        </w:rPr>
        <w:t xml:space="preserve">承诺单位（盖章）：            </w:t>
      </w:r>
    </w:p>
    <w:p w:rsidR="00202E41" w:rsidRDefault="00C84E42">
      <w:pPr>
        <w:ind w:firstLineChars="1300" w:firstLine="4160"/>
        <w:rPr>
          <w:rFonts w:ascii="仿宋_GB2312" w:eastAsia="仿宋_GB2312"/>
          <w:sz w:val="32"/>
          <w:szCs w:val="32"/>
        </w:rPr>
      </w:pPr>
      <w:r>
        <w:rPr>
          <w:rFonts w:ascii="仿宋_GB2312" w:eastAsia="仿宋_GB2312" w:hint="eastAsia"/>
          <w:sz w:val="32"/>
          <w:szCs w:val="32"/>
        </w:rPr>
        <w:t>法定代表人签字：</w:t>
      </w:r>
    </w:p>
    <w:p w:rsidR="00202E41" w:rsidRDefault="00C84E42">
      <w:pPr>
        <w:ind w:firstLineChars="1400" w:firstLine="4480"/>
        <w:rPr>
          <w:rFonts w:ascii="仿宋_GB2312" w:eastAsia="仿宋_GB2312"/>
          <w:sz w:val="32"/>
          <w:szCs w:val="32"/>
        </w:rPr>
      </w:pPr>
      <w:r>
        <w:rPr>
          <w:rFonts w:ascii="仿宋_GB2312" w:eastAsia="仿宋_GB2312" w:hint="eastAsia"/>
          <w:sz w:val="32"/>
          <w:szCs w:val="32"/>
        </w:rPr>
        <w:t xml:space="preserve">年  月  日   </w:t>
      </w:r>
    </w:p>
    <w:p w:rsidR="00202E41" w:rsidRDefault="00C84E42">
      <w:pPr>
        <w:spacing w:line="360" w:lineRule="auto"/>
        <w:jc w:val="center"/>
        <w:rPr>
          <w:rFonts w:ascii="宋体" w:eastAsia="宋体" w:hAnsi="宋体" w:cs="宋体"/>
          <w:b/>
          <w:sz w:val="28"/>
          <w:szCs w:val="32"/>
        </w:rPr>
      </w:pPr>
      <w:r>
        <w:rPr>
          <w:rFonts w:ascii="宋体" w:eastAsia="宋体" w:hAnsi="宋体" w:cs="宋体"/>
          <w:b/>
          <w:sz w:val="28"/>
          <w:szCs w:val="32"/>
        </w:rPr>
        <w:br w:type="page"/>
      </w:r>
    </w:p>
    <w:p w:rsidR="00202E41" w:rsidRDefault="00C84E42">
      <w:pPr>
        <w:jc w:val="center"/>
        <w:rPr>
          <w:rFonts w:ascii="宋体" w:hAnsi="宋体"/>
          <w:b/>
          <w:sz w:val="44"/>
          <w:szCs w:val="44"/>
        </w:rPr>
      </w:pPr>
      <w:r>
        <w:rPr>
          <w:rFonts w:ascii="宋体" w:hAnsi="宋体" w:hint="eastAsia"/>
          <w:b/>
          <w:sz w:val="44"/>
          <w:szCs w:val="44"/>
        </w:rPr>
        <w:lastRenderedPageBreak/>
        <w:t>廉洁条款</w:t>
      </w:r>
    </w:p>
    <w:p w:rsidR="00202E41" w:rsidRDefault="00C84E42">
      <w:pPr>
        <w:ind w:firstLineChars="200" w:firstLine="643"/>
        <w:rPr>
          <w:rFonts w:ascii="楷体_GB2312" w:eastAsia="楷体_GB2312"/>
          <w:b/>
          <w:sz w:val="32"/>
          <w:szCs w:val="32"/>
        </w:rPr>
      </w:pPr>
      <w:r>
        <w:rPr>
          <w:rFonts w:ascii="楷体_GB2312" w:eastAsia="楷体_GB2312" w:hint="eastAsia"/>
          <w:b/>
          <w:sz w:val="32"/>
          <w:szCs w:val="32"/>
        </w:rPr>
        <w:t>（一）双方廉洁责任</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1、甲方及其工作人员严格遵守党风廉政建设相关规定，坚决防止违反中央八项规定精神以及廉洁纪律、廉洁要求的行为。</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2、乙方不得以任何理由向甲方及其工作人员赠送礼品、礼金、消费卡（券）和有价证券、股权、其他金融产品等财物，</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3、乙方不得以任何名义为甲方及其工作人员报销本应由该单位或个人支付的费用。</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4、乙方不得以任何理由向甲方工作人员提供影响公正执行公务的宴请或者旅游、健身、娱乐等活动安排。</w:t>
      </w:r>
    </w:p>
    <w:p w:rsidR="00202E41" w:rsidRDefault="00C84E42">
      <w:pPr>
        <w:ind w:firstLineChars="200" w:firstLine="643"/>
        <w:rPr>
          <w:rFonts w:ascii="楷体_GB2312" w:eastAsia="楷体_GB2312"/>
          <w:b/>
          <w:sz w:val="32"/>
          <w:szCs w:val="32"/>
        </w:rPr>
      </w:pPr>
      <w:r>
        <w:rPr>
          <w:rFonts w:ascii="楷体_GB2312" w:eastAsia="楷体_GB2312" w:hint="eastAsia"/>
          <w:b/>
          <w:sz w:val="32"/>
          <w:szCs w:val="32"/>
        </w:rPr>
        <w:t>（二）廉洁责任追究</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1、甲方若违反中央八项规定精神以及廉洁纪律、廉洁要求的行为，严格按照《中国共产党纪律处分条例》《中华人民共和国公职人员政务处分法》进行严肃查处。</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2、乙方若违反上述廉洁条款规定要求的，视情节轻重，区分继续履行合同和中止合同两种情况，分别作出相应的处理。</w:t>
      </w:r>
    </w:p>
    <w:p w:rsidR="00202E41" w:rsidRDefault="00C84E42">
      <w:pPr>
        <w:ind w:firstLineChars="200" w:firstLine="643"/>
        <w:rPr>
          <w:rFonts w:ascii="仿宋_GB2312" w:eastAsia="仿宋_GB2312"/>
          <w:b/>
          <w:sz w:val="32"/>
          <w:szCs w:val="32"/>
        </w:rPr>
      </w:pPr>
      <w:r>
        <w:rPr>
          <w:rFonts w:ascii="仿宋_GB2312" w:eastAsia="仿宋_GB2312" w:hint="eastAsia"/>
          <w:b/>
          <w:sz w:val="32"/>
          <w:szCs w:val="32"/>
        </w:rPr>
        <w:t>一是情节轻微的，合同可继续履行，但必须作出如下处理：</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⑴甲方约谈乙方法定代表人，明确该违约行为的危害性，作出严肃批评教育；</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⑵乙方法定代表人应正确认清所犯错误，诚恳接受批评，作出书面廉洁保证书，调整相关工作人员，严禁违约人员继续参与工程建设；</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⑶本工程结束后，乙方1年内不得再次参与自然资源和规划领域工程建设投标。</w:t>
      </w:r>
    </w:p>
    <w:p w:rsidR="00202E41" w:rsidRDefault="00C84E42">
      <w:pPr>
        <w:ind w:firstLineChars="200" w:firstLine="643"/>
        <w:rPr>
          <w:rFonts w:ascii="仿宋_GB2312" w:eastAsia="仿宋_GB2312"/>
          <w:b/>
          <w:sz w:val="32"/>
          <w:szCs w:val="32"/>
        </w:rPr>
      </w:pPr>
      <w:r>
        <w:rPr>
          <w:rFonts w:ascii="仿宋_GB2312" w:eastAsia="仿宋_GB2312" w:hint="eastAsia"/>
          <w:b/>
          <w:sz w:val="32"/>
          <w:szCs w:val="32"/>
        </w:rPr>
        <w:t>二是情节严重的，中止合同，并作出如下处理：</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⑴甲方有权停止支付本工程剩余款项，并追回已支付工程款项；</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⑵乙方应承担本工程因重新招标而产生的一切费用；</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⑶将乙方列入不良行为记录名单，3年内不得参与自然</w:t>
      </w:r>
      <w:r>
        <w:rPr>
          <w:rFonts w:ascii="仿宋_GB2312" w:eastAsia="仿宋_GB2312" w:hint="eastAsia"/>
          <w:sz w:val="32"/>
          <w:szCs w:val="32"/>
        </w:rPr>
        <w:lastRenderedPageBreak/>
        <w:t>资源和规划领域工程建设投标；</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⑷将乙方不良行为通告至高邮市相关职能部门，并提请降低乙方工程建设资质；</w:t>
      </w:r>
    </w:p>
    <w:p w:rsidR="00202E41" w:rsidRDefault="00C84E42">
      <w:pPr>
        <w:ind w:firstLineChars="200" w:firstLine="640"/>
        <w:rPr>
          <w:rFonts w:ascii="仿宋_GB2312" w:eastAsia="仿宋_GB2312"/>
          <w:sz w:val="32"/>
          <w:szCs w:val="32"/>
        </w:rPr>
      </w:pPr>
      <w:r>
        <w:rPr>
          <w:rFonts w:ascii="仿宋_GB2312" w:eastAsia="仿宋_GB2312" w:hint="eastAsia"/>
          <w:sz w:val="32"/>
          <w:szCs w:val="32"/>
        </w:rPr>
        <w:t>⑸将乙方相关违约线索移交至高邮市纪委监委、检察院等职能部门。</w:t>
      </w:r>
    </w:p>
    <w:p w:rsidR="00202E41" w:rsidRDefault="00202E41"/>
    <w:p w:rsidR="00202E41" w:rsidRDefault="00C84E42">
      <w:pPr>
        <w:spacing w:line="360" w:lineRule="auto"/>
        <w:ind w:rightChars="45" w:right="94"/>
        <w:jc w:val="center"/>
        <w:rPr>
          <w:rFonts w:ascii="宋体" w:eastAsia="宋体" w:hAnsi="宋体" w:cs="宋体"/>
          <w:b/>
          <w:sz w:val="28"/>
          <w:szCs w:val="32"/>
        </w:rPr>
      </w:pPr>
      <w:r>
        <w:rPr>
          <w:rFonts w:ascii="宋体" w:eastAsia="宋体" w:hAnsi="宋体" w:cs="宋体"/>
          <w:b/>
          <w:sz w:val="28"/>
          <w:szCs w:val="32"/>
        </w:rPr>
        <w:br w:type="page"/>
      </w:r>
    </w:p>
    <w:p w:rsidR="00202E41" w:rsidRDefault="00C84E42">
      <w:pPr>
        <w:spacing w:line="360" w:lineRule="auto"/>
        <w:ind w:rightChars="-230" w:right="-483"/>
        <w:jc w:val="center"/>
        <w:rPr>
          <w:rFonts w:ascii="宋体" w:eastAsia="宋体" w:hAnsi="宋体" w:cs="宋体"/>
          <w:b/>
          <w:sz w:val="28"/>
          <w:szCs w:val="32"/>
        </w:rPr>
      </w:pPr>
      <w:r>
        <w:rPr>
          <w:rFonts w:ascii="宋体" w:eastAsia="宋体" w:hAnsi="宋体" w:cs="宋体" w:hint="eastAsia"/>
          <w:b/>
          <w:sz w:val="28"/>
          <w:szCs w:val="32"/>
        </w:rPr>
        <w:lastRenderedPageBreak/>
        <w:t>七、其他（供应商认为有必要提供的声明和文件，如有自拟并自行添加）</w:t>
      </w:r>
    </w:p>
    <w:p w:rsidR="00202E41" w:rsidRDefault="00202E41">
      <w:pPr>
        <w:spacing w:line="360" w:lineRule="auto"/>
        <w:ind w:right="480" w:firstLineChars="200" w:firstLine="480"/>
        <w:jc w:val="right"/>
        <w:rPr>
          <w:rFonts w:ascii="宋体" w:eastAsia="宋体" w:hAnsi="宋体"/>
          <w:sz w:val="24"/>
          <w:szCs w:val="24"/>
        </w:rPr>
      </w:pPr>
    </w:p>
    <w:p w:rsidR="00202E41" w:rsidRDefault="00202E41">
      <w:pPr>
        <w:ind w:firstLineChars="236" w:firstLine="853"/>
        <w:rPr>
          <w:rFonts w:ascii="宋体" w:eastAsia="宋体" w:hAnsi="宋体"/>
          <w:b/>
          <w:sz w:val="36"/>
          <w:szCs w:val="36"/>
          <w:u w:val="single"/>
        </w:rPr>
      </w:pPr>
    </w:p>
    <w:p w:rsidR="00202E41" w:rsidRDefault="00202E41"/>
    <w:sectPr w:rsidR="00202E41">
      <w:pgSz w:w="11906" w:h="16838"/>
      <w:pgMar w:top="1440" w:right="1800" w:bottom="1440" w:left="1800"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444" w:rsidRDefault="00221444">
      <w:r>
        <w:separator/>
      </w:r>
    </w:p>
  </w:endnote>
  <w:endnote w:type="continuationSeparator" w:id="0">
    <w:p w:rsidR="00221444" w:rsidRDefault="0022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正文 CS 字体)">
    <w:charset w:val="00"/>
    <w:family w:val="auto"/>
    <w:pitch w:val="default"/>
  </w:font>
  <w:font w:name="仿宋_GB2312">
    <w:altName w:val="仿宋"/>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096442"/>
      <w:docPartObj>
        <w:docPartGallery w:val="AutoText"/>
      </w:docPartObj>
    </w:sdtPr>
    <w:sdtEndPr/>
    <w:sdtContent>
      <w:p w:rsidR="00F45B50" w:rsidRDefault="00F45B50">
        <w:pPr>
          <w:pStyle w:val="ab"/>
          <w:jc w:val="center"/>
        </w:pPr>
        <w:r>
          <w:fldChar w:fldCharType="begin"/>
        </w:r>
        <w:r>
          <w:instrText>PAGE   \* MERGEFORMAT</w:instrText>
        </w:r>
        <w:r>
          <w:fldChar w:fldCharType="separate"/>
        </w:r>
        <w:r w:rsidR="00B04E9A" w:rsidRPr="00B04E9A">
          <w:rPr>
            <w:noProof/>
            <w:lang w:val="zh-CN"/>
          </w:rPr>
          <w:t>26</w:t>
        </w:r>
        <w:r>
          <w:fldChar w:fldCharType="end"/>
        </w:r>
      </w:p>
    </w:sdtContent>
  </w:sdt>
  <w:p w:rsidR="00F45B50" w:rsidRDefault="00F45B50">
    <w:pPr>
      <w:pStyle w:val="20"/>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50" w:rsidRDefault="00F45B50">
    <w:pPr>
      <w:pStyle w:val="13"/>
      <w:ind w:right="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rsidR="00F45B50" w:rsidRDefault="00F45B50">
                          <w:pPr>
                            <w:pStyle w:val="ab"/>
                          </w:pPr>
                          <w:r>
                            <w:fldChar w:fldCharType="begin"/>
                          </w:r>
                          <w:r>
                            <w:instrText>PAGE \* MERGEFORMAT</w:instrText>
                          </w:r>
                          <w:r>
                            <w:fldChar w:fldCharType="separate"/>
                          </w:r>
                          <w:r w:rsidR="00B32DD2">
                            <w:rPr>
                              <w:noProof/>
                            </w:rPr>
                            <w:t>48</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" filled="f" stroked="f" strokeweight=".5pt">
              <v:textbox style="mso-fit-shape-to-text:t" inset="0,0,0,0">
                <w:txbxContent>
                  <w:p w:rsidR="00F45B50" w:rsidRDefault="00F45B50">
                    <w:pPr>
                      <w:pStyle w:val="ab"/>
                    </w:pPr>
                    <w:r>
                      <w:fldChar w:fldCharType="begin"/>
                    </w:r>
                    <w:r>
                      <w:instrText>PAGE \* MERGEFORMAT</w:instrText>
                    </w:r>
                    <w:r>
                      <w:fldChar w:fldCharType="separate"/>
                    </w:r>
                    <w:r w:rsidR="00B32DD2">
                      <w:rPr>
                        <w:noProof/>
                      </w:rPr>
                      <w:t>48</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444" w:rsidRDefault="00221444">
      <w:r>
        <w:separator/>
      </w:r>
    </w:p>
  </w:footnote>
  <w:footnote w:type="continuationSeparator" w:id="0">
    <w:p w:rsidR="00221444" w:rsidRDefault="002214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50" w:rsidRDefault="00F45B50">
    <w:pPr>
      <w:pStyle w:val="14"/>
      <w:pBdr>
        <w:bottom w:val="none" w:sz="0" w:space="0" w:color="00000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A66A1"/>
    <w:multiLevelType w:val="multilevel"/>
    <w:tmpl w:val="2FEA66A1"/>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nsid w:val="4D4DC07F"/>
    <w:multiLevelType w:val="multilevel"/>
    <w:tmpl w:val="4D4DC07F"/>
    <w:lvl w:ilvl="0">
      <w:start w:val="1"/>
      <w:numFmt w:val="japaneseCounting"/>
      <w:lvlText w:val="第%1章"/>
      <w:lvlJc w:val="left"/>
      <w:pPr>
        <w:ind w:left="3963"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840" w:firstLine="0"/>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a"/>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2">
    <w:nsid w:val="61A41FB2"/>
    <w:multiLevelType w:val="multilevel"/>
    <w:tmpl w:val="61A41FB2"/>
    <w:lvl w:ilvl="0">
      <w:start w:val="1"/>
      <w:numFmt w:val="decimal"/>
      <w:pStyle w:val="a0"/>
      <w:lvlText w:val="%1."/>
      <w:lvlJc w:val="left"/>
      <w:pPr>
        <w:tabs>
          <w:tab w:val="left" w:pos="425"/>
        </w:tabs>
        <w:ind w:left="425" w:hanging="425"/>
      </w:pPr>
      <w:rPr>
        <w:rFonts w:hint="eastAsia"/>
      </w:rPr>
    </w:lvl>
    <w:lvl w:ilvl="1">
      <w:start w:val="1"/>
      <w:numFmt w:val="decimal"/>
      <w:pStyle w:val="21"/>
      <w:lvlText w:val="%1.%2."/>
      <w:lvlJc w:val="left"/>
      <w:pPr>
        <w:tabs>
          <w:tab w:val="left" w:pos="720"/>
        </w:tabs>
        <w:ind w:left="567" w:hanging="567"/>
      </w:pPr>
      <w:rPr>
        <w:rFonts w:hint="eastAsia"/>
      </w:rPr>
    </w:lvl>
    <w:lvl w:ilvl="2">
      <w:start w:val="1"/>
      <w:numFmt w:val="decimal"/>
      <w:pStyle w:val="a1"/>
      <w:lvlText w:val="%1.%2.%3."/>
      <w:lvlJc w:val="left"/>
      <w:pPr>
        <w:tabs>
          <w:tab w:val="left" w:pos="1080"/>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6E5"/>
    <w:rsid w:val="000076E5"/>
    <w:rsid w:val="00023BAE"/>
    <w:rsid w:val="00025A6B"/>
    <w:rsid w:val="00092D60"/>
    <w:rsid w:val="00094A37"/>
    <w:rsid w:val="000A476B"/>
    <w:rsid w:val="000F22DE"/>
    <w:rsid w:val="00110B70"/>
    <w:rsid w:val="0012482E"/>
    <w:rsid w:val="001405C8"/>
    <w:rsid w:val="0015268D"/>
    <w:rsid w:val="00172C28"/>
    <w:rsid w:val="001B11BF"/>
    <w:rsid w:val="00202E41"/>
    <w:rsid w:val="00221444"/>
    <w:rsid w:val="00223E65"/>
    <w:rsid w:val="00257E83"/>
    <w:rsid w:val="00262543"/>
    <w:rsid w:val="0027526E"/>
    <w:rsid w:val="002A5E1C"/>
    <w:rsid w:val="002C527F"/>
    <w:rsid w:val="002D597C"/>
    <w:rsid w:val="002F1D9D"/>
    <w:rsid w:val="003043B2"/>
    <w:rsid w:val="003225DC"/>
    <w:rsid w:val="00324E84"/>
    <w:rsid w:val="003876A1"/>
    <w:rsid w:val="0039726B"/>
    <w:rsid w:val="003A77CA"/>
    <w:rsid w:val="003B7DA7"/>
    <w:rsid w:val="003E029D"/>
    <w:rsid w:val="003E1368"/>
    <w:rsid w:val="004020F7"/>
    <w:rsid w:val="0041538C"/>
    <w:rsid w:val="004269D4"/>
    <w:rsid w:val="00452262"/>
    <w:rsid w:val="004855C4"/>
    <w:rsid w:val="00497BAD"/>
    <w:rsid w:val="004A2B4C"/>
    <w:rsid w:val="004D0D7F"/>
    <w:rsid w:val="004F0ABB"/>
    <w:rsid w:val="004F7C05"/>
    <w:rsid w:val="00501468"/>
    <w:rsid w:val="00523E56"/>
    <w:rsid w:val="0055681B"/>
    <w:rsid w:val="00575923"/>
    <w:rsid w:val="005F0A7B"/>
    <w:rsid w:val="005F54FF"/>
    <w:rsid w:val="00611D12"/>
    <w:rsid w:val="006121A6"/>
    <w:rsid w:val="00627C20"/>
    <w:rsid w:val="00650B9A"/>
    <w:rsid w:val="00657ADD"/>
    <w:rsid w:val="00666E86"/>
    <w:rsid w:val="00690EE5"/>
    <w:rsid w:val="00697BD3"/>
    <w:rsid w:val="006A23C8"/>
    <w:rsid w:val="006B011D"/>
    <w:rsid w:val="006C0971"/>
    <w:rsid w:val="006C6D69"/>
    <w:rsid w:val="006E2C60"/>
    <w:rsid w:val="00726A80"/>
    <w:rsid w:val="00732C7F"/>
    <w:rsid w:val="007337D5"/>
    <w:rsid w:val="00767B62"/>
    <w:rsid w:val="00785D02"/>
    <w:rsid w:val="00794ABD"/>
    <w:rsid w:val="008046DA"/>
    <w:rsid w:val="00842BAC"/>
    <w:rsid w:val="008B6EA4"/>
    <w:rsid w:val="008D3184"/>
    <w:rsid w:val="008D522D"/>
    <w:rsid w:val="008E2EDC"/>
    <w:rsid w:val="00931F52"/>
    <w:rsid w:val="00941D70"/>
    <w:rsid w:val="00983E91"/>
    <w:rsid w:val="009904A9"/>
    <w:rsid w:val="00990B35"/>
    <w:rsid w:val="009B26D7"/>
    <w:rsid w:val="009C515E"/>
    <w:rsid w:val="009D2E6F"/>
    <w:rsid w:val="00A25C37"/>
    <w:rsid w:val="00A551C4"/>
    <w:rsid w:val="00A94D51"/>
    <w:rsid w:val="00AC2EE1"/>
    <w:rsid w:val="00AF30A0"/>
    <w:rsid w:val="00B04E9A"/>
    <w:rsid w:val="00B32DD2"/>
    <w:rsid w:val="00B777F6"/>
    <w:rsid w:val="00BA309D"/>
    <w:rsid w:val="00BC4247"/>
    <w:rsid w:val="00BE2C67"/>
    <w:rsid w:val="00C41525"/>
    <w:rsid w:val="00C718D0"/>
    <w:rsid w:val="00C84E42"/>
    <w:rsid w:val="00C861E4"/>
    <w:rsid w:val="00CD2D0F"/>
    <w:rsid w:val="00CE61BB"/>
    <w:rsid w:val="00D15F73"/>
    <w:rsid w:val="00D35EE4"/>
    <w:rsid w:val="00D3610E"/>
    <w:rsid w:val="00D81081"/>
    <w:rsid w:val="00DE05D8"/>
    <w:rsid w:val="00DE626F"/>
    <w:rsid w:val="00DF1E68"/>
    <w:rsid w:val="00E20583"/>
    <w:rsid w:val="00E23A69"/>
    <w:rsid w:val="00E70524"/>
    <w:rsid w:val="00E76FD2"/>
    <w:rsid w:val="00E93310"/>
    <w:rsid w:val="00E93EE4"/>
    <w:rsid w:val="00EA7C31"/>
    <w:rsid w:val="00EB2529"/>
    <w:rsid w:val="00ED1C6A"/>
    <w:rsid w:val="00EE13C6"/>
    <w:rsid w:val="00F07B94"/>
    <w:rsid w:val="00F176BA"/>
    <w:rsid w:val="00F17738"/>
    <w:rsid w:val="00F22565"/>
    <w:rsid w:val="00F23D2D"/>
    <w:rsid w:val="00F242AE"/>
    <w:rsid w:val="00F45B50"/>
    <w:rsid w:val="00F5154D"/>
    <w:rsid w:val="00F76061"/>
    <w:rsid w:val="00FA3CEE"/>
    <w:rsid w:val="00FB41B6"/>
    <w:rsid w:val="00FD2F35"/>
    <w:rsid w:val="00FE105E"/>
    <w:rsid w:val="00FF005A"/>
    <w:rsid w:val="00FF169A"/>
    <w:rsid w:val="0B521208"/>
    <w:rsid w:val="1EAE0C12"/>
    <w:rsid w:val="30FC337F"/>
    <w:rsid w:val="5D2E4709"/>
    <w:rsid w:val="637B1AF3"/>
    <w:rsid w:val="713A2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Date"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uiPriority="0" w:qFormat="1"/>
    <w:lsdException w:name="Normal (Web)" w:semiHidden="0" w:uiPriority="0" w:qFormat="1"/>
    <w:lsdException w:name="Normal Table"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2"/>
    <w:next w:val="a2"/>
    <w:link w:val="1Char"/>
    <w:uiPriority w:val="99"/>
    <w:qFormat/>
    <w:pPr>
      <w:keepNext/>
      <w:keepLines/>
      <w:spacing w:before="340" w:after="330" w:line="578" w:lineRule="auto"/>
      <w:outlineLvl w:val="0"/>
    </w:pPr>
    <w:rPr>
      <w:b/>
      <w:bCs/>
      <w:kern w:val="44"/>
      <w:sz w:val="44"/>
      <w:szCs w:val="4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Indent"/>
    <w:basedOn w:val="a2"/>
    <w:uiPriority w:val="99"/>
    <w:qFormat/>
    <w:pPr>
      <w:spacing w:line="360" w:lineRule="auto"/>
      <w:ind w:firstLine="200"/>
    </w:pPr>
    <w:rPr>
      <w:rFonts w:ascii="Times New Roman" w:eastAsia="宋体" w:hAnsi="Times New Roman" w:cs="Times New Roman"/>
      <w:kern w:val="0"/>
      <w:sz w:val="24"/>
      <w:szCs w:val="24"/>
    </w:rPr>
  </w:style>
  <w:style w:type="paragraph" w:styleId="a7">
    <w:name w:val="Body Text"/>
    <w:basedOn w:val="a2"/>
    <w:next w:val="2"/>
    <w:link w:val="Char1"/>
    <w:uiPriority w:val="1"/>
    <w:qFormat/>
    <w:pPr>
      <w:spacing w:line="360" w:lineRule="atLeast"/>
      <w:ind w:left="72" w:right="72"/>
      <w:jc w:val="center"/>
    </w:pPr>
    <w:rPr>
      <w:rFonts w:ascii="Times New Roman" w:eastAsia="宋体" w:hAnsi="Times New Roman" w:cs="Times New Roman"/>
      <w:kern w:val="0"/>
      <w:sz w:val="24"/>
      <w:szCs w:val="20"/>
    </w:rPr>
  </w:style>
  <w:style w:type="paragraph" w:styleId="2">
    <w:name w:val="toc 2"/>
    <w:basedOn w:val="a2"/>
    <w:next w:val="a2"/>
    <w:autoRedefine/>
    <w:uiPriority w:val="39"/>
    <w:unhideWhenUsed/>
    <w:qFormat/>
    <w:pPr>
      <w:ind w:leftChars="200" w:left="420"/>
    </w:pPr>
  </w:style>
  <w:style w:type="paragraph" w:styleId="a8">
    <w:name w:val="Plain Text"/>
    <w:basedOn w:val="a2"/>
    <w:link w:val="Char"/>
    <w:semiHidden/>
    <w:unhideWhenUsed/>
    <w:qFormat/>
    <w:rPr>
      <w:rFonts w:ascii="宋体" w:eastAsia="宋体" w:hAnsi="Courier New" w:cs="Times New Roman"/>
      <w:kern w:val="0"/>
    </w:rPr>
  </w:style>
  <w:style w:type="paragraph" w:styleId="a9">
    <w:name w:val="Date"/>
    <w:basedOn w:val="a2"/>
    <w:next w:val="a2"/>
    <w:link w:val="Char0"/>
    <w:qFormat/>
    <w:rPr>
      <w:rFonts w:ascii="Times New Roman" w:eastAsia="宋体" w:hAnsi="Times New Roman" w:cs="Times New Roman"/>
      <w:kern w:val="0"/>
      <w:sz w:val="24"/>
      <w:szCs w:val="20"/>
    </w:rPr>
  </w:style>
  <w:style w:type="paragraph" w:styleId="aa">
    <w:name w:val="Balloon Text"/>
    <w:basedOn w:val="a2"/>
    <w:link w:val="Char2"/>
    <w:uiPriority w:val="99"/>
    <w:semiHidden/>
    <w:unhideWhenUsed/>
    <w:rPr>
      <w:sz w:val="18"/>
      <w:szCs w:val="18"/>
    </w:rPr>
  </w:style>
  <w:style w:type="paragraph" w:styleId="ab">
    <w:name w:val="footer"/>
    <w:basedOn w:val="a2"/>
    <w:link w:val="Char10"/>
    <w:uiPriority w:val="99"/>
    <w:unhideWhenUsed/>
    <w:qFormat/>
    <w:pPr>
      <w:tabs>
        <w:tab w:val="center" w:pos="4153"/>
        <w:tab w:val="right" w:pos="8306"/>
      </w:tabs>
      <w:snapToGrid w:val="0"/>
      <w:jc w:val="left"/>
    </w:pPr>
    <w:rPr>
      <w:sz w:val="18"/>
      <w:szCs w:val="18"/>
    </w:rPr>
  </w:style>
  <w:style w:type="paragraph" w:styleId="ac">
    <w:name w:val="header"/>
    <w:basedOn w:val="a2"/>
    <w:link w:val="Char11"/>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2"/>
    <w:next w:val="a2"/>
    <w:autoRedefine/>
    <w:uiPriority w:val="39"/>
    <w:unhideWhenUsed/>
  </w:style>
  <w:style w:type="paragraph" w:styleId="ad">
    <w:name w:val="Normal (Web)"/>
    <w:basedOn w:val="a2"/>
    <w:autoRedefine/>
    <w:unhideWhenUsed/>
    <w:qFormat/>
    <w:pPr>
      <w:widowControl/>
      <w:spacing w:before="300" w:beforeAutospacing="1" w:after="452" w:afterAutospacing="1" w:line="360" w:lineRule="auto"/>
      <w:jc w:val="center"/>
    </w:pPr>
    <w:rPr>
      <w:rFonts w:ascii="宋体" w:eastAsia="宋体" w:hAnsi="宋体" w:cs="宋体"/>
      <w:b/>
      <w:bCs/>
      <w:kern w:val="0"/>
      <w:sz w:val="28"/>
      <w:szCs w:val="28"/>
    </w:rPr>
  </w:style>
  <w:style w:type="character" w:styleId="ae">
    <w:name w:val="Hyperlink"/>
    <w:basedOn w:val="a3"/>
    <w:uiPriority w:val="99"/>
    <w:unhideWhenUsed/>
    <w:qFormat/>
    <w:rPr>
      <w:color w:val="0563C1" w:themeColor="hyperlink"/>
      <w:u w:val="single"/>
    </w:rPr>
  </w:style>
  <w:style w:type="character" w:customStyle="1" w:styleId="1Char">
    <w:name w:val="标题 1 Char"/>
    <w:basedOn w:val="a3"/>
    <w:link w:val="1"/>
    <w:uiPriority w:val="99"/>
    <w:rPr>
      <w:b/>
      <w:bCs/>
      <w:kern w:val="44"/>
      <w:sz w:val="44"/>
      <w:szCs w:val="44"/>
    </w:rPr>
  </w:style>
  <w:style w:type="character" w:customStyle="1" w:styleId="Char11">
    <w:name w:val="页眉 Char1"/>
    <w:basedOn w:val="a3"/>
    <w:link w:val="ac"/>
    <w:uiPriority w:val="99"/>
    <w:qFormat/>
    <w:rPr>
      <w:sz w:val="18"/>
      <w:szCs w:val="18"/>
    </w:rPr>
  </w:style>
  <w:style w:type="character" w:customStyle="1" w:styleId="Char10">
    <w:name w:val="页脚 Char1"/>
    <w:basedOn w:val="a3"/>
    <w:link w:val="ab"/>
    <w:uiPriority w:val="99"/>
    <w:rPr>
      <w:sz w:val="18"/>
      <w:szCs w:val="18"/>
    </w:rPr>
  </w:style>
  <w:style w:type="paragraph" w:customStyle="1" w:styleId="TOC1">
    <w:name w:val="TOC 标题1"/>
    <w:basedOn w:val="1"/>
    <w:next w:val="a2"/>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12">
    <w:name w:val="正文1"/>
    <w:basedOn w:val="a2"/>
    <w:next w:val="a2"/>
    <w:autoRedefine/>
    <w:qFormat/>
    <w:pPr>
      <w:spacing w:before="156" w:line="360" w:lineRule="auto"/>
      <w:ind w:firstLine="510"/>
    </w:pPr>
    <w:rPr>
      <w:rFonts w:ascii="Times New Roman" w:eastAsia="宋体" w:hAnsi="Times New Roman" w:cs="Times New Roman"/>
      <w:kern w:val="0"/>
      <w:sz w:val="24"/>
      <w:szCs w:val="20"/>
    </w:rPr>
  </w:style>
  <w:style w:type="paragraph" w:customStyle="1" w:styleId="a">
    <w:name w:val="第四级"/>
    <w:basedOn w:val="a2"/>
    <w:next w:val="210"/>
    <w:autoRedefine/>
    <w:qFormat/>
    <w:pPr>
      <w:numPr>
        <w:ilvl w:val="3"/>
        <w:numId w:val="1"/>
      </w:numPr>
      <w:spacing w:line="360" w:lineRule="auto"/>
    </w:pPr>
    <w:rPr>
      <w:rFonts w:ascii="Times New Roman" w:eastAsia="宋体" w:hAnsi="宋体" w:cs="Times New Roman"/>
      <w:kern w:val="0"/>
      <w:sz w:val="24"/>
      <w:szCs w:val="24"/>
    </w:rPr>
  </w:style>
  <w:style w:type="paragraph" w:customStyle="1" w:styleId="210">
    <w:name w:val="正文空2格  1."/>
    <w:basedOn w:val="a2"/>
    <w:autoRedefine/>
    <w:qFormat/>
    <w:pPr>
      <w:spacing w:line="360" w:lineRule="auto"/>
      <w:ind w:firstLine="480"/>
    </w:pPr>
    <w:rPr>
      <w:rFonts w:ascii="Times New Roman" w:eastAsia="宋体" w:hAnsi="Times New Roman" w:cs="宋体"/>
      <w:kern w:val="0"/>
      <w:sz w:val="24"/>
      <w:szCs w:val="20"/>
    </w:rPr>
  </w:style>
  <w:style w:type="paragraph" w:customStyle="1" w:styleId="11">
    <w:name w:val="正文 1.1"/>
    <w:basedOn w:val="a2"/>
    <w:next w:val="111"/>
    <w:autoRedefine/>
    <w:qFormat/>
    <w:pPr>
      <w:numPr>
        <w:ilvl w:val="1"/>
        <w:numId w:val="1"/>
      </w:numPr>
      <w:tabs>
        <w:tab w:val="clear" w:pos="851"/>
      </w:tabs>
      <w:spacing w:line="360" w:lineRule="auto"/>
      <w:ind w:left="980" w:hanging="980"/>
      <w:outlineLvl w:val="1"/>
    </w:pPr>
    <w:rPr>
      <w:rFonts w:ascii="Times New Roman" w:eastAsia="宋体" w:hAnsi="宋体" w:cs="Times New Roman"/>
      <w:color w:val="000000"/>
      <w:kern w:val="0"/>
      <w:sz w:val="24"/>
      <w:szCs w:val="24"/>
    </w:rPr>
  </w:style>
  <w:style w:type="paragraph" w:customStyle="1" w:styleId="111">
    <w:name w:val="正文 1.1.1"/>
    <w:basedOn w:val="a2"/>
    <w:next w:val="a2"/>
    <w:autoRedefine/>
    <w:qFormat/>
    <w:pPr>
      <w:numPr>
        <w:ilvl w:val="2"/>
        <w:numId w:val="1"/>
      </w:numPr>
      <w:spacing w:line="360" w:lineRule="auto"/>
      <w:outlineLvl w:val="2"/>
    </w:pPr>
    <w:rPr>
      <w:rFonts w:ascii="Times New Roman" w:eastAsia="宋体" w:hAnsi="宋体" w:cs="Times New Roman"/>
      <w:color w:val="FF0000"/>
      <w:kern w:val="0"/>
      <w:sz w:val="24"/>
      <w:szCs w:val="24"/>
    </w:rPr>
  </w:style>
  <w:style w:type="paragraph" w:customStyle="1" w:styleId="af">
    <w:name w:val="正文 第一章"/>
    <w:basedOn w:val="a2"/>
    <w:next w:val="11"/>
    <w:autoRedefine/>
    <w:qFormat/>
    <w:pPr>
      <w:pageBreakBefore/>
      <w:spacing w:before="240" w:after="240" w:line="360" w:lineRule="auto"/>
      <w:ind w:left="-119"/>
      <w:jc w:val="center"/>
      <w:outlineLvl w:val="0"/>
    </w:pPr>
    <w:rPr>
      <w:rFonts w:ascii="楷体" w:eastAsia="楷体" w:hAnsi="楷体" w:cs="宋体"/>
      <w:b/>
      <w:color w:val="000000"/>
      <w:kern w:val="0"/>
      <w:sz w:val="28"/>
      <w:szCs w:val="28"/>
    </w:rPr>
  </w:style>
  <w:style w:type="character" w:customStyle="1" w:styleId="Char1">
    <w:name w:val="正文文本 Char1"/>
    <w:basedOn w:val="a3"/>
    <w:link w:val="a7"/>
    <w:uiPriority w:val="1"/>
    <w:qFormat/>
    <w:rPr>
      <w:rFonts w:ascii="Times New Roman" w:eastAsia="宋体" w:hAnsi="Times New Roman" w:cs="Times New Roman"/>
      <w:kern w:val="0"/>
      <w:sz w:val="24"/>
      <w:szCs w:val="20"/>
    </w:rPr>
  </w:style>
  <w:style w:type="paragraph" w:customStyle="1" w:styleId="af0">
    <w:name w:val="普通正文"/>
    <w:basedOn w:val="a2"/>
    <w:qFormat/>
    <w:pPr>
      <w:spacing w:before="120" w:after="120" w:line="360" w:lineRule="auto"/>
      <w:ind w:firstLine="480"/>
      <w:jc w:val="left"/>
    </w:pPr>
    <w:rPr>
      <w:rFonts w:ascii="Arial" w:eastAsia="宋体" w:hAnsi="Arial" w:cs="Times New Roman"/>
      <w:kern w:val="0"/>
      <w:sz w:val="24"/>
      <w:szCs w:val="24"/>
    </w:rPr>
  </w:style>
  <w:style w:type="paragraph" w:customStyle="1" w:styleId="af1">
    <w:name w:val="正文（缩进）"/>
    <w:basedOn w:val="a2"/>
    <w:next w:val="a2"/>
    <w:qFormat/>
    <w:pPr>
      <w:ind w:firstLine="480"/>
    </w:pPr>
    <w:rPr>
      <w:rFonts w:ascii="Times New Roman" w:eastAsia="宋体" w:hAnsi="Times New Roman" w:cs="Times New Roman"/>
      <w:kern w:val="0"/>
      <w:szCs w:val="24"/>
    </w:rPr>
  </w:style>
  <w:style w:type="paragraph" w:customStyle="1" w:styleId="110">
    <w:name w:val="正文文本11"/>
    <w:basedOn w:val="a2"/>
    <w:next w:val="a2"/>
    <w:qFormat/>
    <w:pPr>
      <w:spacing w:line="360" w:lineRule="auto"/>
    </w:pPr>
    <w:rPr>
      <w:rFonts w:ascii="楷体_GB2312" w:eastAsia="楷体_GB2312" w:hAnsi="Arial" w:cs="Times New Roman"/>
      <w:kern w:val="0"/>
      <w:sz w:val="28"/>
      <w:szCs w:val="28"/>
    </w:rPr>
  </w:style>
  <w:style w:type="paragraph" w:customStyle="1" w:styleId="211">
    <w:name w:val="目录 211"/>
    <w:basedOn w:val="a2"/>
    <w:next w:val="a2"/>
    <w:uiPriority w:val="39"/>
    <w:unhideWhenUsed/>
    <w:qFormat/>
    <w:pPr>
      <w:spacing w:after="57" w:line="360" w:lineRule="auto"/>
      <w:ind w:left="283"/>
    </w:pPr>
    <w:rPr>
      <w:rFonts w:ascii="Times New Roman" w:eastAsia="宋体" w:hAnsi="Times New Roman" w:cs="Times New Roman"/>
      <w:kern w:val="0"/>
      <w:sz w:val="24"/>
      <w:szCs w:val="24"/>
    </w:rPr>
  </w:style>
  <w:style w:type="paragraph" w:customStyle="1" w:styleId="21">
    <w:name w:val="标题 21"/>
    <w:basedOn w:val="a2"/>
    <w:next w:val="a2"/>
    <w:link w:val="2Char"/>
    <w:qFormat/>
    <w:pPr>
      <w:keepNext/>
      <w:keepLines/>
      <w:numPr>
        <w:ilvl w:val="1"/>
        <w:numId w:val="2"/>
      </w:numPr>
      <w:spacing w:before="260" w:after="260" w:line="416" w:lineRule="auto"/>
      <w:outlineLvl w:val="1"/>
    </w:pPr>
    <w:rPr>
      <w:rFonts w:ascii="Times New Roman" w:eastAsia="黑体" w:hAnsi="Times New Roman" w:cs="Times New Roman"/>
      <w:b/>
      <w:kern w:val="0"/>
      <w:sz w:val="32"/>
      <w:szCs w:val="20"/>
    </w:rPr>
  </w:style>
  <w:style w:type="character" w:customStyle="1" w:styleId="2Char">
    <w:name w:val="标题 2 Char"/>
    <w:link w:val="21"/>
    <w:qFormat/>
    <w:rPr>
      <w:rFonts w:ascii="Times New Roman" w:eastAsia="黑体" w:hAnsi="Times New Roman" w:cs="Times New Roman"/>
      <w:b/>
      <w:kern w:val="0"/>
      <w:sz w:val="32"/>
      <w:szCs w:val="20"/>
    </w:rPr>
  </w:style>
  <w:style w:type="paragraph" w:customStyle="1" w:styleId="41">
    <w:name w:val="标题 41"/>
    <w:basedOn w:val="a2"/>
    <w:next w:val="a2"/>
    <w:uiPriority w:val="99"/>
    <w:qFormat/>
    <w:pPr>
      <w:keepNext/>
      <w:keepLines/>
      <w:tabs>
        <w:tab w:val="left" w:pos="851"/>
      </w:tabs>
      <w:spacing w:before="120" w:after="120" w:line="360" w:lineRule="auto"/>
      <w:ind w:left="851" w:hanging="851"/>
      <w:outlineLvl w:val="3"/>
    </w:pPr>
    <w:rPr>
      <w:rFonts w:ascii="Times New Roman" w:eastAsia="宋体" w:hAnsi="Times New Roman" w:cs="Times New Roman"/>
      <w:kern w:val="0"/>
      <w:sz w:val="24"/>
      <w:szCs w:val="20"/>
    </w:rPr>
  </w:style>
  <w:style w:type="paragraph" w:customStyle="1" w:styleId="a1">
    <w:name w:val="一级条标题"/>
    <w:basedOn w:val="a2"/>
    <w:next w:val="a2"/>
    <w:qFormat/>
    <w:pPr>
      <w:widowControl/>
      <w:numPr>
        <w:ilvl w:val="2"/>
        <w:numId w:val="2"/>
      </w:numPr>
      <w:outlineLvl w:val="2"/>
    </w:pPr>
    <w:rPr>
      <w:rFonts w:ascii="Times New Roman" w:eastAsia="黑体" w:hAnsi="Times New Roman" w:cs="Times New Roman"/>
      <w:kern w:val="0"/>
      <w:szCs w:val="20"/>
    </w:rPr>
  </w:style>
  <w:style w:type="paragraph" w:customStyle="1" w:styleId="20">
    <w:name w:val="正文文本2"/>
    <w:basedOn w:val="a2"/>
    <w:next w:val="Default"/>
    <w:link w:val="Char3"/>
    <w:qFormat/>
    <w:pPr>
      <w:spacing w:after="120" w:line="360" w:lineRule="auto"/>
    </w:pPr>
    <w:rPr>
      <w:rFonts w:ascii="Times New Roman" w:eastAsia="宋体" w:hAnsi="Times New Roman" w:cs="Times New Roman"/>
      <w:kern w:val="0"/>
      <w:sz w:val="24"/>
      <w:szCs w:val="24"/>
    </w:rPr>
  </w:style>
  <w:style w:type="paragraph" w:customStyle="1" w:styleId="Default">
    <w:name w:val="Default"/>
    <w:qFormat/>
    <w:pPr>
      <w:widowControl w:val="0"/>
    </w:pPr>
    <w:rPr>
      <w:rFonts w:ascii="宋体" w:cs="宋体"/>
      <w:color w:val="000000"/>
      <w:sz w:val="24"/>
      <w:szCs w:val="24"/>
    </w:rPr>
  </w:style>
  <w:style w:type="character" w:customStyle="1" w:styleId="Char3">
    <w:name w:val="正文文本 Char"/>
    <w:link w:val="20"/>
    <w:qFormat/>
    <w:rPr>
      <w:rFonts w:ascii="Times New Roman" w:eastAsia="宋体" w:hAnsi="Times New Roman" w:cs="Times New Roman"/>
      <w:kern w:val="0"/>
      <w:sz w:val="24"/>
      <w:szCs w:val="24"/>
    </w:rPr>
  </w:style>
  <w:style w:type="paragraph" w:customStyle="1" w:styleId="212">
    <w:name w:val="正文文本缩进 21"/>
    <w:basedOn w:val="a2"/>
    <w:link w:val="2Char0"/>
    <w:qFormat/>
    <w:pPr>
      <w:spacing w:after="120" w:line="480" w:lineRule="auto"/>
      <w:ind w:left="420"/>
    </w:pPr>
    <w:rPr>
      <w:rFonts w:ascii="Times New Roman" w:eastAsia="宋体" w:hAnsi="Times New Roman" w:cs="Times New Roman"/>
      <w:kern w:val="0"/>
      <w:sz w:val="24"/>
      <w:szCs w:val="24"/>
    </w:rPr>
  </w:style>
  <w:style w:type="character" w:customStyle="1" w:styleId="2Char0">
    <w:name w:val="正文文本缩进 2 Char"/>
    <w:link w:val="212"/>
    <w:qFormat/>
    <w:rPr>
      <w:rFonts w:ascii="Times New Roman" w:eastAsia="宋体" w:hAnsi="Times New Roman" w:cs="Times New Roman"/>
      <w:kern w:val="0"/>
      <w:sz w:val="24"/>
      <w:szCs w:val="24"/>
    </w:rPr>
  </w:style>
  <w:style w:type="paragraph" w:customStyle="1" w:styleId="13">
    <w:name w:val="页脚1"/>
    <w:basedOn w:val="a2"/>
    <w:link w:val="Char4"/>
    <w:uiPriority w:val="99"/>
    <w:qFormat/>
    <w:pPr>
      <w:tabs>
        <w:tab w:val="center" w:pos="4153"/>
        <w:tab w:val="right" w:pos="8306"/>
      </w:tabs>
      <w:spacing w:line="240" w:lineRule="atLeast"/>
      <w:jc w:val="left"/>
    </w:pPr>
    <w:rPr>
      <w:rFonts w:ascii="Times New Roman" w:eastAsia="宋体" w:hAnsi="Times New Roman" w:cs="Times New Roman"/>
      <w:kern w:val="0"/>
      <w:sz w:val="18"/>
      <w:szCs w:val="18"/>
    </w:rPr>
  </w:style>
  <w:style w:type="character" w:customStyle="1" w:styleId="Char4">
    <w:name w:val="页脚 Char"/>
    <w:link w:val="13"/>
    <w:uiPriority w:val="99"/>
    <w:qFormat/>
    <w:rPr>
      <w:rFonts w:ascii="Times New Roman" w:eastAsia="宋体" w:hAnsi="Times New Roman" w:cs="Times New Roman"/>
      <w:kern w:val="0"/>
      <w:sz w:val="18"/>
      <w:szCs w:val="18"/>
    </w:rPr>
  </w:style>
  <w:style w:type="paragraph" w:customStyle="1" w:styleId="14">
    <w:name w:val="页眉1"/>
    <w:basedOn w:val="a2"/>
    <w:link w:val="Char5"/>
    <w:qFormat/>
    <w:pPr>
      <w:pBdr>
        <w:bottom w:val="single" w:sz="6" w:space="1" w:color="000000"/>
      </w:pBdr>
      <w:tabs>
        <w:tab w:val="center" w:pos="4153"/>
        <w:tab w:val="right" w:pos="8306"/>
      </w:tabs>
      <w:spacing w:line="240" w:lineRule="atLeast"/>
      <w:jc w:val="center"/>
    </w:pPr>
    <w:rPr>
      <w:rFonts w:ascii="Times New Roman" w:eastAsia="宋体" w:hAnsi="Times New Roman" w:cs="Times New Roman"/>
      <w:kern w:val="0"/>
      <w:sz w:val="18"/>
      <w:szCs w:val="18"/>
    </w:rPr>
  </w:style>
  <w:style w:type="character" w:customStyle="1" w:styleId="Char5">
    <w:name w:val="页眉 Char"/>
    <w:link w:val="14"/>
    <w:qFormat/>
    <w:rPr>
      <w:rFonts w:ascii="Times New Roman" w:eastAsia="宋体" w:hAnsi="Times New Roman" w:cs="Times New Roman"/>
      <w:kern w:val="0"/>
      <w:sz w:val="18"/>
      <w:szCs w:val="18"/>
    </w:rPr>
  </w:style>
  <w:style w:type="paragraph" w:customStyle="1" w:styleId="112">
    <w:name w:val="目录 11"/>
    <w:basedOn w:val="a2"/>
    <w:next w:val="a2"/>
    <w:uiPriority w:val="39"/>
    <w:qFormat/>
    <w:pPr>
      <w:spacing w:before="120" w:after="120" w:line="360" w:lineRule="auto"/>
      <w:jc w:val="left"/>
    </w:pPr>
    <w:rPr>
      <w:rFonts w:ascii="Calibri" w:eastAsia="宋体" w:hAnsi="Calibri" w:cs="Times New Roman"/>
      <w:b/>
      <w:bCs/>
      <w:caps/>
      <w:kern w:val="0"/>
      <w:sz w:val="24"/>
      <w:szCs w:val="20"/>
    </w:rPr>
  </w:style>
  <w:style w:type="paragraph" w:customStyle="1" w:styleId="15">
    <w:name w:val="普通(网站)1"/>
    <w:basedOn w:val="a2"/>
    <w:qFormat/>
    <w:pPr>
      <w:spacing w:line="360" w:lineRule="auto"/>
    </w:pPr>
    <w:rPr>
      <w:rFonts w:ascii="Times New Roman" w:eastAsia="宋体" w:hAnsi="Times New Roman" w:cs="Times New Roman"/>
      <w:kern w:val="0"/>
      <w:sz w:val="24"/>
      <w:szCs w:val="24"/>
    </w:rPr>
  </w:style>
  <w:style w:type="paragraph" w:customStyle="1" w:styleId="213">
    <w:name w:val="正文首行缩进 21"/>
    <w:basedOn w:val="a2"/>
    <w:next w:val="a2"/>
    <w:link w:val="2Char1"/>
    <w:qFormat/>
    <w:pPr>
      <w:spacing w:after="120" w:line="360" w:lineRule="auto"/>
      <w:ind w:left="420" w:firstLine="420"/>
    </w:pPr>
    <w:rPr>
      <w:rFonts w:ascii="Times New Roman" w:eastAsia="宋体" w:hAnsi="Times New Roman" w:cs="Times New Roman"/>
      <w:kern w:val="0"/>
      <w:sz w:val="24"/>
      <w:szCs w:val="24"/>
    </w:rPr>
  </w:style>
  <w:style w:type="character" w:customStyle="1" w:styleId="2Char1">
    <w:name w:val="正文首行缩进 2 Char"/>
    <w:link w:val="213"/>
    <w:qFormat/>
    <w:rPr>
      <w:rFonts w:ascii="Times New Roman" w:eastAsia="宋体" w:hAnsi="Times New Roman" w:cs="Times New Roman"/>
      <w:kern w:val="0"/>
      <w:sz w:val="24"/>
      <w:szCs w:val="24"/>
    </w:rPr>
  </w:style>
  <w:style w:type="character" w:customStyle="1" w:styleId="af2">
    <w:name w:val="正文 第五章 中间"/>
    <w:qFormat/>
    <w:rPr>
      <w:b/>
      <w:bCs/>
      <w:color w:val="000000"/>
      <w:sz w:val="32"/>
    </w:rPr>
  </w:style>
  <w:style w:type="paragraph" w:customStyle="1" w:styleId="Char6">
    <w:name w:val="Char"/>
    <w:basedOn w:val="a2"/>
    <w:qFormat/>
    <w:pPr>
      <w:tabs>
        <w:tab w:val="left" w:pos="360"/>
      </w:tabs>
    </w:pPr>
    <w:rPr>
      <w:rFonts w:ascii="Times New Roman" w:eastAsia="宋体" w:hAnsi="Times New Roman" w:cs="Times New Roman"/>
      <w:kern w:val="0"/>
      <w:sz w:val="24"/>
      <w:szCs w:val="24"/>
    </w:rPr>
  </w:style>
  <w:style w:type="paragraph" w:customStyle="1" w:styleId="22">
    <w:name w:val="正文2"/>
    <w:basedOn w:val="a2"/>
    <w:qFormat/>
    <w:pPr>
      <w:spacing w:before="156" w:line="360" w:lineRule="auto"/>
      <w:ind w:firstLine="510"/>
    </w:pPr>
    <w:rPr>
      <w:rFonts w:ascii="Times New Roman" w:eastAsia="宋体" w:hAnsi="Times New Roman" w:cs="Times New Roman"/>
      <w:kern w:val="0"/>
      <w:sz w:val="24"/>
      <w:szCs w:val="20"/>
    </w:rPr>
  </w:style>
  <w:style w:type="paragraph" w:customStyle="1" w:styleId="113">
    <w:name w:val="正文11"/>
    <w:next w:val="12"/>
    <w:qFormat/>
    <w:pPr>
      <w:widowControl w:val="0"/>
      <w:jc w:val="both"/>
    </w:pPr>
    <w:rPr>
      <w:sz w:val="21"/>
      <w:szCs w:val="22"/>
    </w:rPr>
  </w:style>
  <w:style w:type="paragraph" w:customStyle="1" w:styleId="af3">
    <w:name w:val="三级条标题"/>
    <w:basedOn w:val="a2"/>
    <w:next w:val="a2"/>
    <w:qFormat/>
    <w:pPr>
      <w:widowControl/>
      <w:tabs>
        <w:tab w:val="left" w:pos="992"/>
        <w:tab w:val="left" w:pos="2240"/>
      </w:tabs>
      <w:ind w:left="992" w:hanging="992"/>
      <w:jc w:val="left"/>
      <w:outlineLvl w:val="4"/>
    </w:pPr>
    <w:rPr>
      <w:rFonts w:ascii="Times New Roman" w:eastAsia="黑体" w:hAnsi="Times New Roman" w:cs="Times New Roman"/>
      <w:kern w:val="0"/>
      <w:szCs w:val="20"/>
    </w:rPr>
  </w:style>
  <w:style w:type="paragraph" w:customStyle="1" w:styleId="a0">
    <w:name w:val="前言、引言标题"/>
    <w:next w:val="a2"/>
    <w:qFormat/>
    <w:pPr>
      <w:numPr>
        <w:numId w:val="2"/>
      </w:numPr>
      <w:shd w:val="clear" w:color="FFFFFF" w:fill="FFFFFF"/>
      <w:spacing w:before="640" w:after="560"/>
      <w:jc w:val="center"/>
      <w:outlineLvl w:val="0"/>
    </w:pPr>
    <w:rPr>
      <w:rFonts w:ascii="黑体" w:eastAsia="黑体"/>
      <w:sz w:val="32"/>
    </w:rPr>
  </w:style>
  <w:style w:type="paragraph" w:customStyle="1" w:styleId="1110">
    <w:name w:val="正文111"/>
    <w:next w:val="Default"/>
    <w:qFormat/>
    <w:pPr>
      <w:widowControl w:val="0"/>
      <w:jc w:val="both"/>
    </w:pPr>
    <w:rPr>
      <w:sz w:val="21"/>
      <w:szCs w:val="22"/>
    </w:rPr>
  </w:style>
  <w:style w:type="character" w:customStyle="1" w:styleId="Char0">
    <w:name w:val="日期 Char"/>
    <w:basedOn w:val="a3"/>
    <w:link w:val="a9"/>
    <w:rPr>
      <w:rFonts w:ascii="Times New Roman" w:eastAsia="宋体" w:hAnsi="Times New Roman" w:cs="Times New Roman"/>
      <w:kern w:val="0"/>
      <w:sz w:val="24"/>
      <w:szCs w:val="20"/>
    </w:rPr>
  </w:style>
  <w:style w:type="character" w:customStyle="1" w:styleId="Char2">
    <w:name w:val="批注框文本 Char"/>
    <w:basedOn w:val="a3"/>
    <w:link w:val="aa"/>
    <w:uiPriority w:val="99"/>
    <w:semiHidden/>
    <w:rPr>
      <w:sz w:val="18"/>
      <w:szCs w:val="18"/>
    </w:rPr>
  </w:style>
  <w:style w:type="paragraph" w:customStyle="1" w:styleId="TableText">
    <w:name w:val="Table Text"/>
    <w:basedOn w:val="a2"/>
    <w:autoRedefine/>
    <w:semiHidden/>
    <w:qFormat/>
    <w:pPr>
      <w:autoSpaceDE w:val="0"/>
      <w:autoSpaceDN w:val="0"/>
      <w:jc w:val="left"/>
    </w:pPr>
    <w:rPr>
      <w:rFonts w:ascii="宋体" w:eastAsia="宋体" w:hAnsi="宋体" w:cs="宋体"/>
      <w:kern w:val="0"/>
      <w:sz w:val="20"/>
      <w:szCs w:val="20"/>
      <w:lang w:eastAsia="en-US"/>
    </w:rPr>
  </w:style>
  <w:style w:type="character" w:customStyle="1" w:styleId="Char">
    <w:name w:val="纯文本 Char"/>
    <w:basedOn w:val="a3"/>
    <w:link w:val="a8"/>
    <w:semiHidden/>
    <w:qFormat/>
    <w:rPr>
      <w:rFonts w:ascii="宋体" w:eastAsia="宋体" w:hAnsi="Courier New" w:cs="Times New Roman"/>
      <w:kern w:val="0"/>
    </w:rPr>
  </w:style>
  <w:style w:type="paragraph" w:customStyle="1" w:styleId="af4">
    <w:name w:val="永农补划正文"/>
    <w:basedOn w:val="a2"/>
    <w:qFormat/>
    <w:pPr>
      <w:ind w:firstLine="640"/>
    </w:pPr>
    <w:rPr>
      <w:rFonts w:ascii="Times New Roman" w:eastAsia="宋体" w:hAnsi="Times New Roman" w:cs="Times New Roman"/>
      <w:kern w:val="0"/>
      <w:szCs w:val="32"/>
    </w:rPr>
  </w:style>
  <w:style w:type="paragraph" w:customStyle="1" w:styleId="16">
    <w:name w:val="无间隔1"/>
    <w:uiPriority w:val="1"/>
    <w:qFormat/>
    <w:pPr>
      <w:widowControl w:val="0"/>
      <w:jc w:val="both"/>
    </w:pPr>
    <w:rPr>
      <w:rFonts w:cs="Times New Roman (正文 CS 字体)"/>
      <w:sz w:val="21"/>
      <w:szCs w:val="24"/>
    </w:rPr>
  </w:style>
  <w:style w:type="paragraph" w:customStyle="1" w:styleId="17">
    <w:name w:val="引文目录1"/>
    <w:basedOn w:val="a2"/>
    <w:next w:val="a2"/>
    <w:qFormat/>
    <w:pPr>
      <w:ind w:left="420"/>
    </w:pPr>
    <w:rPr>
      <w:rFonts w:ascii="Times New Roman" w:eastAsia="宋体" w:hAnsi="Times New Roman" w:cs="Times New Roman"/>
      <w:kern w:val="0"/>
      <w:szCs w:val="21"/>
    </w:rPr>
  </w:style>
  <w:style w:type="paragraph" w:customStyle="1" w:styleId="18">
    <w:name w:val="纯文本1"/>
    <w:basedOn w:val="a2"/>
    <w:uiPriority w:val="99"/>
    <w:unhideWhenUsed/>
    <w:qFormat/>
    <w:rPr>
      <w:rFonts w:ascii="宋体" w:eastAsia="宋体" w:hAnsi="Courier New" w:cs="Times New Roman"/>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Date"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uiPriority="0" w:qFormat="1"/>
    <w:lsdException w:name="Normal (Web)" w:semiHidden="0" w:uiPriority="0" w:qFormat="1"/>
    <w:lsdException w:name="Normal Table"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2"/>
    <w:next w:val="a2"/>
    <w:link w:val="1Char"/>
    <w:uiPriority w:val="99"/>
    <w:qFormat/>
    <w:pPr>
      <w:keepNext/>
      <w:keepLines/>
      <w:spacing w:before="340" w:after="330" w:line="578" w:lineRule="auto"/>
      <w:outlineLvl w:val="0"/>
    </w:pPr>
    <w:rPr>
      <w:b/>
      <w:bCs/>
      <w:kern w:val="44"/>
      <w:sz w:val="44"/>
      <w:szCs w:val="4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Indent"/>
    <w:basedOn w:val="a2"/>
    <w:uiPriority w:val="99"/>
    <w:qFormat/>
    <w:pPr>
      <w:spacing w:line="360" w:lineRule="auto"/>
      <w:ind w:firstLine="200"/>
    </w:pPr>
    <w:rPr>
      <w:rFonts w:ascii="Times New Roman" w:eastAsia="宋体" w:hAnsi="Times New Roman" w:cs="Times New Roman"/>
      <w:kern w:val="0"/>
      <w:sz w:val="24"/>
      <w:szCs w:val="24"/>
    </w:rPr>
  </w:style>
  <w:style w:type="paragraph" w:styleId="a7">
    <w:name w:val="Body Text"/>
    <w:basedOn w:val="a2"/>
    <w:next w:val="2"/>
    <w:link w:val="Char1"/>
    <w:uiPriority w:val="1"/>
    <w:qFormat/>
    <w:pPr>
      <w:spacing w:line="360" w:lineRule="atLeast"/>
      <w:ind w:left="72" w:right="72"/>
      <w:jc w:val="center"/>
    </w:pPr>
    <w:rPr>
      <w:rFonts w:ascii="Times New Roman" w:eastAsia="宋体" w:hAnsi="Times New Roman" w:cs="Times New Roman"/>
      <w:kern w:val="0"/>
      <w:sz w:val="24"/>
      <w:szCs w:val="20"/>
    </w:rPr>
  </w:style>
  <w:style w:type="paragraph" w:styleId="2">
    <w:name w:val="toc 2"/>
    <w:basedOn w:val="a2"/>
    <w:next w:val="a2"/>
    <w:autoRedefine/>
    <w:uiPriority w:val="39"/>
    <w:unhideWhenUsed/>
    <w:qFormat/>
    <w:pPr>
      <w:ind w:leftChars="200" w:left="420"/>
    </w:pPr>
  </w:style>
  <w:style w:type="paragraph" w:styleId="a8">
    <w:name w:val="Plain Text"/>
    <w:basedOn w:val="a2"/>
    <w:link w:val="Char"/>
    <w:semiHidden/>
    <w:unhideWhenUsed/>
    <w:qFormat/>
    <w:rPr>
      <w:rFonts w:ascii="宋体" w:eastAsia="宋体" w:hAnsi="Courier New" w:cs="Times New Roman"/>
      <w:kern w:val="0"/>
    </w:rPr>
  </w:style>
  <w:style w:type="paragraph" w:styleId="a9">
    <w:name w:val="Date"/>
    <w:basedOn w:val="a2"/>
    <w:next w:val="a2"/>
    <w:link w:val="Char0"/>
    <w:qFormat/>
    <w:rPr>
      <w:rFonts w:ascii="Times New Roman" w:eastAsia="宋体" w:hAnsi="Times New Roman" w:cs="Times New Roman"/>
      <w:kern w:val="0"/>
      <w:sz w:val="24"/>
      <w:szCs w:val="20"/>
    </w:rPr>
  </w:style>
  <w:style w:type="paragraph" w:styleId="aa">
    <w:name w:val="Balloon Text"/>
    <w:basedOn w:val="a2"/>
    <w:link w:val="Char2"/>
    <w:uiPriority w:val="99"/>
    <w:semiHidden/>
    <w:unhideWhenUsed/>
    <w:rPr>
      <w:sz w:val="18"/>
      <w:szCs w:val="18"/>
    </w:rPr>
  </w:style>
  <w:style w:type="paragraph" w:styleId="ab">
    <w:name w:val="footer"/>
    <w:basedOn w:val="a2"/>
    <w:link w:val="Char10"/>
    <w:uiPriority w:val="99"/>
    <w:unhideWhenUsed/>
    <w:qFormat/>
    <w:pPr>
      <w:tabs>
        <w:tab w:val="center" w:pos="4153"/>
        <w:tab w:val="right" w:pos="8306"/>
      </w:tabs>
      <w:snapToGrid w:val="0"/>
      <w:jc w:val="left"/>
    </w:pPr>
    <w:rPr>
      <w:sz w:val="18"/>
      <w:szCs w:val="18"/>
    </w:rPr>
  </w:style>
  <w:style w:type="paragraph" w:styleId="ac">
    <w:name w:val="header"/>
    <w:basedOn w:val="a2"/>
    <w:link w:val="Char11"/>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2"/>
    <w:next w:val="a2"/>
    <w:autoRedefine/>
    <w:uiPriority w:val="39"/>
    <w:unhideWhenUsed/>
  </w:style>
  <w:style w:type="paragraph" w:styleId="ad">
    <w:name w:val="Normal (Web)"/>
    <w:basedOn w:val="a2"/>
    <w:autoRedefine/>
    <w:unhideWhenUsed/>
    <w:qFormat/>
    <w:pPr>
      <w:widowControl/>
      <w:spacing w:before="300" w:beforeAutospacing="1" w:after="452" w:afterAutospacing="1" w:line="360" w:lineRule="auto"/>
      <w:jc w:val="center"/>
    </w:pPr>
    <w:rPr>
      <w:rFonts w:ascii="宋体" w:eastAsia="宋体" w:hAnsi="宋体" w:cs="宋体"/>
      <w:b/>
      <w:bCs/>
      <w:kern w:val="0"/>
      <w:sz w:val="28"/>
      <w:szCs w:val="28"/>
    </w:rPr>
  </w:style>
  <w:style w:type="character" w:styleId="ae">
    <w:name w:val="Hyperlink"/>
    <w:basedOn w:val="a3"/>
    <w:uiPriority w:val="99"/>
    <w:unhideWhenUsed/>
    <w:qFormat/>
    <w:rPr>
      <w:color w:val="0563C1" w:themeColor="hyperlink"/>
      <w:u w:val="single"/>
    </w:rPr>
  </w:style>
  <w:style w:type="character" w:customStyle="1" w:styleId="1Char">
    <w:name w:val="标题 1 Char"/>
    <w:basedOn w:val="a3"/>
    <w:link w:val="1"/>
    <w:uiPriority w:val="99"/>
    <w:rPr>
      <w:b/>
      <w:bCs/>
      <w:kern w:val="44"/>
      <w:sz w:val="44"/>
      <w:szCs w:val="44"/>
    </w:rPr>
  </w:style>
  <w:style w:type="character" w:customStyle="1" w:styleId="Char11">
    <w:name w:val="页眉 Char1"/>
    <w:basedOn w:val="a3"/>
    <w:link w:val="ac"/>
    <w:uiPriority w:val="99"/>
    <w:qFormat/>
    <w:rPr>
      <w:sz w:val="18"/>
      <w:szCs w:val="18"/>
    </w:rPr>
  </w:style>
  <w:style w:type="character" w:customStyle="1" w:styleId="Char10">
    <w:name w:val="页脚 Char1"/>
    <w:basedOn w:val="a3"/>
    <w:link w:val="ab"/>
    <w:uiPriority w:val="99"/>
    <w:rPr>
      <w:sz w:val="18"/>
      <w:szCs w:val="18"/>
    </w:rPr>
  </w:style>
  <w:style w:type="paragraph" w:customStyle="1" w:styleId="TOC1">
    <w:name w:val="TOC 标题1"/>
    <w:basedOn w:val="1"/>
    <w:next w:val="a2"/>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12">
    <w:name w:val="正文1"/>
    <w:basedOn w:val="a2"/>
    <w:next w:val="a2"/>
    <w:autoRedefine/>
    <w:qFormat/>
    <w:pPr>
      <w:spacing w:before="156" w:line="360" w:lineRule="auto"/>
      <w:ind w:firstLine="510"/>
    </w:pPr>
    <w:rPr>
      <w:rFonts w:ascii="Times New Roman" w:eastAsia="宋体" w:hAnsi="Times New Roman" w:cs="Times New Roman"/>
      <w:kern w:val="0"/>
      <w:sz w:val="24"/>
      <w:szCs w:val="20"/>
    </w:rPr>
  </w:style>
  <w:style w:type="paragraph" w:customStyle="1" w:styleId="a">
    <w:name w:val="第四级"/>
    <w:basedOn w:val="a2"/>
    <w:next w:val="210"/>
    <w:autoRedefine/>
    <w:qFormat/>
    <w:pPr>
      <w:numPr>
        <w:ilvl w:val="3"/>
        <w:numId w:val="1"/>
      </w:numPr>
      <w:spacing w:line="360" w:lineRule="auto"/>
    </w:pPr>
    <w:rPr>
      <w:rFonts w:ascii="Times New Roman" w:eastAsia="宋体" w:hAnsi="宋体" w:cs="Times New Roman"/>
      <w:kern w:val="0"/>
      <w:sz w:val="24"/>
      <w:szCs w:val="24"/>
    </w:rPr>
  </w:style>
  <w:style w:type="paragraph" w:customStyle="1" w:styleId="210">
    <w:name w:val="正文空2格  1."/>
    <w:basedOn w:val="a2"/>
    <w:autoRedefine/>
    <w:qFormat/>
    <w:pPr>
      <w:spacing w:line="360" w:lineRule="auto"/>
      <w:ind w:firstLine="480"/>
    </w:pPr>
    <w:rPr>
      <w:rFonts w:ascii="Times New Roman" w:eastAsia="宋体" w:hAnsi="Times New Roman" w:cs="宋体"/>
      <w:kern w:val="0"/>
      <w:sz w:val="24"/>
      <w:szCs w:val="20"/>
    </w:rPr>
  </w:style>
  <w:style w:type="paragraph" w:customStyle="1" w:styleId="11">
    <w:name w:val="正文 1.1"/>
    <w:basedOn w:val="a2"/>
    <w:next w:val="111"/>
    <w:autoRedefine/>
    <w:qFormat/>
    <w:pPr>
      <w:numPr>
        <w:ilvl w:val="1"/>
        <w:numId w:val="1"/>
      </w:numPr>
      <w:tabs>
        <w:tab w:val="clear" w:pos="851"/>
      </w:tabs>
      <w:spacing w:line="360" w:lineRule="auto"/>
      <w:ind w:left="980" w:hanging="980"/>
      <w:outlineLvl w:val="1"/>
    </w:pPr>
    <w:rPr>
      <w:rFonts w:ascii="Times New Roman" w:eastAsia="宋体" w:hAnsi="宋体" w:cs="Times New Roman"/>
      <w:color w:val="000000"/>
      <w:kern w:val="0"/>
      <w:sz w:val="24"/>
      <w:szCs w:val="24"/>
    </w:rPr>
  </w:style>
  <w:style w:type="paragraph" w:customStyle="1" w:styleId="111">
    <w:name w:val="正文 1.1.1"/>
    <w:basedOn w:val="a2"/>
    <w:next w:val="a2"/>
    <w:autoRedefine/>
    <w:qFormat/>
    <w:pPr>
      <w:numPr>
        <w:ilvl w:val="2"/>
        <w:numId w:val="1"/>
      </w:numPr>
      <w:spacing w:line="360" w:lineRule="auto"/>
      <w:outlineLvl w:val="2"/>
    </w:pPr>
    <w:rPr>
      <w:rFonts w:ascii="Times New Roman" w:eastAsia="宋体" w:hAnsi="宋体" w:cs="Times New Roman"/>
      <w:color w:val="FF0000"/>
      <w:kern w:val="0"/>
      <w:sz w:val="24"/>
      <w:szCs w:val="24"/>
    </w:rPr>
  </w:style>
  <w:style w:type="paragraph" w:customStyle="1" w:styleId="af">
    <w:name w:val="正文 第一章"/>
    <w:basedOn w:val="a2"/>
    <w:next w:val="11"/>
    <w:autoRedefine/>
    <w:qFormat/>
    <w:pPr>
      <w:pageBreakBefore/>
      <w:spacing w:before="240" w:after="240" w:line="360" w:lineRule="auto"/>
      <w:ind w:left="-119"/>
      <w:jc w:val="center"/>
      <w:outlineLvl w:val="0"/>
    </w:pPr>
    <w:rPr>
      <w:rFonts w:ascii="楷体" w:eastAsia="楷体" w:hAnsi="楷体" w:cs="宋体"/>
      <w:b/>
      <w:color w:val="000000"/>
      <w:kern w:val="0"/>
      <w:sz w:val="28"/>
      <w:szCs w:val="28"/>
    </w:rPr>
  </w:style>
  <w:style w:type="character" w:customStyle="1" w:styleId="Char1">
    <w:name w:val="正文文本 Char1"/>
    <w:basedOn w:val="a3"/>
    <w:link w:val="a7"/>
    <w:uiPriority w:val="1"/>
    <w:qFormat/>
    <w:rPr>
      <w:rFonts w:ascii="Times New Roman" w:eastAsia="宋体" w:hAnsi="Times New Roman" w:cs="Times New Roman"/>
      <w:kern w:val="0"/>
      <w:sz w:val="24"/>
      <w:szCs w:val="20"/>
    </w:rPr>
  </w:style>
  <w:style w:type="paragraph" w:customStyle="1" w:styleId="af0">
    <w:name w:val="普通正文"/>
    <w:basedOn w:val="a2"/>
    <w:qFormat/>
    <w:pPr>
      <w:spacing w:before="120" w:after="120" w:line="360" w:lineRule="auto"/>
      <w:ind w:firstLine="480"/>
      <w:jc w:val="left"/>
    </w:pPr>
    <w:rPr>
      <w:rFonts w:ascii="Arial" w:eastAsia="宋体" w:hAnsi="Arial" w:cs="Times New Roman"/>
      <w:kern w:val="0"/>
      <w:sz w:val="24"/>
      <w:szCs w:val="24"/>
    </w:rPr>
  </w:style>
  <w:style w:type="paragraph" w:customStyle="1" w:styleId="af1">
    <w:name w:val="正文（缩进）"/>
    <w:basedOn w:val="a2"/>
    <w:next w:val="a2"/>
    <w:qFormat/>
    <w:pPr>
      <w:ind w:firstLine="480"/>
    </w:pPr>
    <w:rPr>
      <w:rFonts w:ascii="Times New Roman" w:eastAsia="宋体" w:hAnsi="Times New Roman" w:cs="Times New Roman"/>
      <w:kern w:val="0"/>
      <w:szCs w:val="24"/>
    </w:rPr>
  </w:style>
  <w:style w:type="paragraph" w:customStyle="1" w:styleId="110">
    <w:name w:val="正文文本11"/>
    <w:basedOn w:val="a2"/>
    <w:next w:val="a2"/>
    <w:qFormat/>
    <w:pPr>
      <w:spacing w:line="360" w:lineRule="auto"/>
    </w:pPr>
    <w:rPr>
      <w:rFonts w:ascii="楷体_GB2312" w:eastAsia="楷体_GB2312" w:hAnsi="Arial" w:cs="Times New Roman"/>
      <w:kern w:val="0"/>
      <w:sz w:val="28"/>
      <w:szCs w:val="28"/>
    </w:rPr>
  </w:style>
  <w:style w:type="paragraph" w:customStyle="1" w:styleId="211">
    <w:name w:val="目录 211"/>
    <w:basedOn w:val="a2"/>
    <w:next w:val="a2"/>
    <w:uiPriority w:val="39"/>
    <w:unhideWhenUsed/>
    <w:qFormat/>
    <w:pPr>
      <w:spacing w:after="57" w:line="360" w:lineRule="auto"/>
      <w:ind w:left="283"/>
    </w:pPr>
    <w:rPr>
      <w:rFonts w:ascii="Times New Roman" w:eastAsia="宋体" w:hAnsi="Times New Roman" w:cs="Times New Roman"/>
      <w:kern w:val="0"/>
      <w:sz w:val="24"/>
      <w:szCs w:val="24"/>
    </w:rPr>
  </w:style>
  <w:style w:type="paragraph" w:customStyle="1" w:styleId="21">
    <w:name w:val="标题 21"/>
    <w:basedOn w:val="a2"/>
    <w:next w:val="a2"/>
    <w:link w:val="2Char"/>
    <w:qFormat/>
    <w:pPr>
      <w:keepNext/>
      <w:keepLines/>
      <w:numPr>
        <w:ilvl w:val="1"/>
        <w:numId w:val="2"/>
      </w:numPr>
      <w:spacing w:before="260" w:after="260" w:line="416" w:lineRule="auto"/>
      <w:outlineLvl w:val="1"/>
    </w:pPr>
    <w:rPr>
      <w:rFonts w:ascii="Times New Roman" w:eastAsia="黑体" w:hAnsi="Times New Roman" w:cs="Times New Roman"/>
      <w:b/>
      <w:kern w:val="0"/>
      <w:sz w:val="32"/>
      <w:szCs w:val="20"/>
    </w:rPr>
  </w:style>
  <w:style w:type="character" w:customStyle="1" w:styleId="2Char">
    <w:name w:val="标题 2 Char"/>
    <w:link w:val="21"/>
    <w:qFormat/>
    <w:rPr>
      <w:rFonts w:ascii="Times New Roman" w:eastAsia="黑体" w:hAnsi="Times New Roman" w:cs="Times New Roman"/>
      <w:b/>
      <w:kern w:val="0"/>
      <w:sz w:val="32"/>
      <w:szCs w:val="20"/>
    </w:rPr>
  </w:style>
  <w:style w:type="paragraph" w:customStyle="1" w:styleId="41">
    <w:name w:val="标题 41"/>
    <w:basedOn w:val="a2"/>
    <w:next w:val="a2"/>
    <w:uiPriority w:val="99"/>
    <w:qFormat/>
    <w:pPr>
      <w:keepNext/>
      <w:keepLines/>
      <w:tabs>
        <w:tab w:val="left" w:pos="851"/>
      </w:tabs>
      <w:spacing w:before="120" w:after="120" w:line="360" w:lineRule="auto"/>
      <w:ind w:left="851" w:hanging="851"/>
      <w:outlineLvl w:val="3"/>
    </w:pPr>
    <w:rPr>
      <w:rFonts w:ascii="Times New Roman" w:eastAsia="宋体" w:hAnsi="Times New Roman" w:cs="Times New Roman"/>
      <w:kern w:val="0"/>
      <w:sz w:val="24"/>
      <w:szCs w:val="20"/>
    </w:rPr>
  </w:style>
  <w:style w:type="paragraph" w:customStyle="1" w:styleId="a1">
    <w:name w:val="一级条标题"/>
    <w:basedOn w:val="a2"/>
    <w:next w:val="a2"/>
    <w:qFormat/>
    <w:pPr>
      <w:widowControl/>
      <w:numPr>
        <w:ilvl w:val="2"/>
        <w:numId w:val="2"/>
      </w:numPr>
      <w:outlineLvl w:val="2"/>
    </w:pPr>
    <w:rPr>
      <w:rFonts w:ascii="Times New Roman" w:eastAsia="黑体" w:hAnsi="Times New Roman" w:cs="Times New Roman"/>
      <w:kern w:val="0"/>
      <w:szCs w:val="20"/>
    </w:rPr>
  </w:style>
  <w:style w:type="paragraph" w:customStyle="1" w:styleId="20">
    <w:name w:val="正文文本2"/>
    <w:basedOn w:val="a2"/>
    <w:next w:val="Default"/>
    <w:link w:val="Char3"/>
    <w:qFormat/>
    <w:pPr>
      <w:spacing w:after="120" w:line="360" w:lineRule="auto"/>
    </w:pPr>
    <w:rPr>
      <w:rFonts w:ascii="Times New Roman" w:eastAsia="宋体" w:hAnsi="Times New Roman" w:cs="Times New Roman"/>
      <w:kern w:val="0"/>
      <w:sz w:val="24"/>
      <w:szCs w:val="24"/>
    </w:rPr>
  </w:style>
  <w:style w:type="paragraph" w:customStyle="1" w:styleId="Default">
    <w:name w:val="Default"/>
    <w:qFormat/>
    <w:pPr>
      <w:widowControl w:val="0"/>
    </w:pPr>
    <w:rPr>
      <w:rFonts w:ascii="宋体" w:cs="宋体"/>
      <w:color w:val="000000"/>
      <w:sz w:val="24"/>
      <w:szCs w:val="24"/>
    </w:rPr>
  </w:style>
  <w:style w:type="character" w:customStyle="1" w:styleId="Char3">
    <w:name w:val="正文文本 Char"/>
    <w:link w:val="20"/>
    <w:qFormat/>
    <w:rPr>
      <w:rFonts w:ascii="Times New Roman" w:eastAsia="宋体" w:hAnsi="Times New Roman" w:cs="Times New Roman"/>
      <w:kern w:val="0"/>
      <w:sz w:val="24"/>
      <w:szCs w:val="24"/>
    </w:rPr>
  </w:style>
  <w:style w:type="paragraph" w:customStyle="1" w:styleId="212">
    <w:name w:val="正文文本缩进 21"/>
    <w:basedOn w:val="a2"/>
    <w:link w:val="2Char0"/>
    <w:qFormat/>
    <w:pPr>
      <w:spacing w:after="120" w:line="480" w:lineRule="auto"/>
      <w:ind w:left="420"/>
    </w:pPr>
    <w:rPr>
      <w:rFonts w:ascii="Times New Roman" w:eastAsia="宋体" w:hAnsi="Times New Roman" w:cs="Times New Roman"/>
      <w:kern w:val="0"/>
      <w:sz w:val="24"/>
      <w:szCs w:val="24"/>
    </w:rPr>
  </w:style>
  <w:style w:type="character" w:customStyle="1" w:styleId="2Char0">
    <w:name w:val="正文文本缩进 2 Char"/>
    <w:link w:val="212"/>
    <w:qFormat/>
    <w:rPr>
      <w:rFonts w:ascii="Times New Roman" w:eastAsia="宋体" w:hAnsi="Times New Roman" w:cs="Times New Roman"/>
      <w:kern w:val="0"/>
      <w:sz w:val="24"/>
      <w:szCs w:val="24"/>
    </w:rPr>
  </w:style>
  <w:style w:type="paragraph" w:customStyle="1" w:styleId="13">
    <w:name w:val="页脚1"/>
    <w:basedOn w:val="a2"/>
    <w:link w:val="Char4"/>
    <w:uiPriority w:val="99"/>
    <w:qFormat/>
    <w:pPr>
      <w:tabs>
        <w:tab w:val="center" w:pos="4153"/>
        <w:tab w:val="right" w:pos="8306"/>
      </w:tabs>
      <w:spacing w:line="240" w:lineRule="atLeast"/>
      <w:jc w:val="left"/>
    </w:pPr>
    <w:rPr>
      <w:rFonts w:ascii="Times New Roman" w:eastAsia="宋体" w:hAnsi="Times New Roman" w:cs="Times New Roman"/>
      <w:kern w:val="0"/>
      <w:sz w:val="18"/>
      <w:szCs w:val="18"/>
    </w:rPr>
  </w:style>
  <w:style w:type="character" w:customStyle="1" w:styleId="Char4">
    <w:name w:val="页脚 Char"/>
    <w:link w:val="13"/>
    <w:uiPriority w:val="99"/>
    <w:qFormat/>
    <w:rPr>
      <w:rFonts w:ascii="Times New Roman" w:eastAsia="宋体" w:hAnsi="Times New Roman" w:cs="Times New Roman"/>
      <w:kern w:val="0"/>
      <w:sz w:val="18"/>
      <w:szCs w:val="18"/>
    </w:rPr>
  </w:style>
  <w:style w:type="paragraph" w:customStyle="1" w:styleId="14">
    <w:name w:val="页眉1"/>
    <w:basedOn w:val="a2"/>
    <w:link w:val="Char5"/>
    <w:qFormat/>
    <w:pPr>
      <w:pBdr>
        <w:bottom w:val="single" w:sz="6" w:space="1" w:color="000000"/>
      </w:pBdr>
      <w:tabs>
        <w:tab w:val="center" w:pos="4153"/>
        <w:tab w:val="right" w:pos="8306"/>
      </w:tabs>
      <w:spacing w:line="240" w:lineRule="atLeast"/>
      <w:jc w:val="center"/>
    </w:pPr>
    <w:rPr>
      <w:rFonts w:ascii="Times New Roman" w:eastAsia="宋体" w:hAnsi="Times New Roman" w:cs="Times New Roman"/>
      <w:kern w:val="0"/>
      <w:sz w:val="18"/>
      <w:szCs w:val="18"/>
    </w:rPr>
  </w:style>
  <w:style w:type="character" w:customStyle="1" w:styleId="Char5">
    <w:name w:val="页眉 Char"/>
    <w:link w:val="14"/>
    <w:qFormat/>
    <w:rPr>
      <w:rFonts w:ascii="Times New Roman" w:eastAsia="宋体" w:hAnsi="Times New Roman" w:cs="Times New Roman"/>
      <w:kern w:val="0"/>
      <w:sz w:val="18"/>
      <w:szCs w:val="18"/>
    </w:rPr>
  </w:style>
  <w:style w:type="paragraph" w:customStyle="1" w:styleId="112">
    <w:name w:val="目录 11"/>
    <w:basedOn w:val="a2"/>
    <w:next w:val="a2"/>
    <w:uiPriority w:val="39"/>
    <w:qFormat/>
    <w:pPr>
      <w:spacing w:before="120" w:after="120" w:line="360" w:lineRule="auto"/>
      <w:jc w:val="left"/>
    </w:pPr>
    <w:rPr>
      <w:rFonts w:ascii="Calibri" w:eastAsia="宋体" w:hAnsi="Calibri" w:cs="Times New Roman"/>
      <w:b/>
      <w:bCs/>
      <w:caps/>
      <w:kern w:val="0"/>
      <w:sz w:val="24"/>
      <w:szCs w:val="20"/>
    </w:rPr>
  </w:style>
  <w:style w:type="paragraph" w:customStyle="1" w:styleId="15">
    <w:name w:val="普通(网站)1"/>
    <w:basedOn w:val="a2"/>
    <w:qFormat/>
    <w:pPr>
      <w:spacing w:line="360" w:lineRule="auto"/>
    </w:pPr>
    <w:rPr>
      <w:rFonts w:ascii="Times New Roman" w:eastAsia="宋体" w:hAnsi="Times New Roman" w:cs="Times New Roman"/>
      <w:kern w:val="0"/>
      <w:sz w:val="24"/>
      <w:szCs w:val="24"/>
    </w:rPr>
  </w:style>
  <w:style w:type="paragraph" w:customStyle="1" w:styleId="213">
    <w:name w:val="正文首行缩进 21"/>
    <w:basedOn w:val="a2"/>
    <w:next w:val="a2"/>
    <w:link w:val="2Char1"/>
    <w:qFormat/>
    <w:pPr>
      <w:spacing w:after="120" w:line="360" w:lineRule="auto"/>
      <w:ind w:left="420" w:firstLine="420"/>
    </w:pPr>
    <w:rPr>
      <w:rFonts w:ascii="Times New Roman" w:eastAsia="宋体" w:hAnsi="Times New Roman" w:cs="Times New Roman"/>
      <w:kern w:val="0"/>
      <w:sz w:val="24"/>
      <w:szCs w:val="24"/>
    </w:rPr>
  </w:style>
  <w:style w:type="character" w:customStyle="1" w:styleId="2Char1">
    <w:name w:val="正文首行缩进 2 Char"/>
    <w:link w:val="213"/>
    <w:qFormat/>
    <w:rPr>
      <w:rFonts w:ascii="Times New Roman" w:eastAsia="宋体" w:hAnsi="Times New Roman" w:cs="Times New Roman"/>
      <w:kern w:val="0"/>
      <w:sz w:val="24"/>
      <w:szCs w:val="24"/>
    </w:rPr>
  </w:style>
  <w:style w:type="character" w:customStyle="1" w:styleId="af2">
    <w:name w:val="正文 第五章 中间"/>
    <w:qFormat/>
    <w:rPr>
      <w:b/>
      <w:bCs/>
      <w:color w:val="000000"/>
      <w:sz w:val="32"/>
    </w:rPr>
  </w:style>
  <w:style w:type="paragraph" w:customStyle="1" w:styleId="Char6">
    <w:name w:val="Char"/>
    <w:basedOn w:val="a2"/>
    <w:qFormat/>
    <w:pPr>
      <w:tabs>
        <w:tab w:val="left" w:pos="360"/>
      </w:tabs>
    </w:pPr>
    <w:rPr>
      <w:rFonts w:ascii="Times New Roman" w:eastAsia="宋体" w:hAnsi="Times New Roman" w:cs="Times New Roman"/>
      <w:kern w:val="0"/>
      <w:sz w:val="24"/>
      <w:szCs w:val="24"/>
    </w:rPr>
  </w:style>
  <w:style w:type="paragraph" w:customStyle="1" w:styleId="22">
    <w:name w:val="正文2"/>
    <w:basedOn w:val="a2"/>
    <w:qFormat/>
    <w:pPr>
      <w:spacing w:before="156" w:line="360" w:lineRule="auto"/>
      <w:ind w:firstLine="510"/>
    </w:pPr>
    <w:rPr>
      <w:rFonts w:ascii="Times New Roman" w:eastAsia="宋体" w:hAnsi="Times New Roman" w:cs="Times New Roman"/>
      <w:kern w:val="0"/>
      <w:sz w:val="24"/>
      <w:szCs w:val="20"/>
    </w:rPr>
  </w:style>
  <w:style w:type="paragraph" w:customStyle="1" w:styleId="113">
    <w:name w:val="正文11"/>
    <w:next w:val="12"/>
    <w:qFormat/>
    <w:pPr>
      <w:widowControl w:val="0"/>
      <w:jc w:val="both"/>
    </w:pPr>
    <w:rPr>
      <w:sz w:val="21"/>
      <w:szCs w:val="22"/>
    </w:rPr>
  </w:style>
  <w:style w:type="paragraph" w:customStyle="1" w:styleId="af3">
    <w:name w:val="三级条标题"/>
    <w:basedOn w:val="a2"/>
    <w:next w:val="a2"/>
    <w:qFormat/>
    <w:pPr>
      <w:widowControl/>
      <w:tabs>
        <w:tab w:val="left" w:pos="992"/>
        <w:tab w:val="left" w:pos="2240"/>
      </w:tabs>
      <w:ind w:left="992" w:hanging="992"/>
      <w:jc w:val="left"/>
      <w:outlineLvl w:val="4"/>
    </w:pPr>
    <w:rPr>
      <w:rFonts w:ascii="Times New Roman" w:eastAsia="黑体" w:hAnsi="Times New Roman" w:cs="Times New Roman"/>
      <w:kern w:val="0"/>
      <w:szCs w:val="20"/>
    </w:rPr>
  </w:style>
  <w:style w:type="paragraph" w:customStyle="1" w:styleId="a0">
    <w:name w:val="前言、引言标题"/>
    <w:next w:val="a2"/>
    <w:qFormat/>
    <w:pPr>
      <w:numPr>
        <w:numId w:val="2"/>
      </w:numPr>
      <w:shd w:val="clear" w:color="FFFFFF" w:fill="FFFFFF"/>
      <w:spacing w:before="640" w:after="560"/>
      <w:jc w:val="center"/>
      <w:outlineLvl w:val="0"/>
    </w:pPr>
    <w:rPr>
      <w:rFonts w:ascii="黑体" w:eastAsia="黑体"/>
      <w:sz w:val="32"/>
    </w:rPr>
  </w:style>
  <w:style w:type="paragraph" w:customStyle="1" w:styleId="1110">
    <w:name w:val="正文111"/>
    <w:next w:val="Default"/>
    <w:qFormat/>
    <w:pPr>
      <w:widowControl w:val="0"/>
      <w:jc w:val="both"/>
    </w:pPr>
    <w:rPr>
      <w:sz w:val="21"/>
      <w:szCs w:val="22"/>
    </w:rPr>
  </w:style>
  <w:style w:type="character" w:customStyle="1" w:styleId="Char0">
    <w:name w:val="日期 Char"/>
    <w:basedOn w:val="a3"/>
    <w:link w:val="a9"/>
    <w:rPr>
      <w:rFonts w:ascii="Times New Roman" w:eastAsia="宋体" w:hAnsi="Times New Roman" w:cs="Times New Roman"/>
      <w:kern w:val="0"/>
      <w:sz w:val="24"/>
      <w:szCs w:val="20"/>
    </w:rPr>
  </w:style>
  <w:style w:type="character" w:customStyle="1" w:styleId="Char2">
    <w:name w:val="批注框文本 Char"/>
    <w:basedOn w:val="a3"/>
    <w:link w:val="aa"/>
    <w:uiPriority w:val="99"/>
    <w:semiHidden/>
    <w:rPr>
      <w:sz w:val="18"/>
      <w:szCs w:val="18"/>
    </w:rPr>
  </w:style>
  <w:style w:type="paragraph" w:customStyle="1" w:styleId="TableText">
    <w:name w:val="Table Text"/>
    <w:basedOn w:val="a2"/>
    <w:autoRedefine/>
    <w:semiHidden/>
    <w:qFormat/>
    <w:pPr>
      <w:autoSpaceDE w:val="0"/>
      <w:autoSpaceDN w:val="0"/>
      <w:jc w:val="left"/>
    </w:pPr>
    <w:rPr>
      <w:rFonts w:ascii="宋体" w:eastAsia="宋体" w:hAnsi="宋体" w:cs="宋体"/>
      <w:kern w:val="0"/>
      <w:sz w:val="20"/>
      <w:szCs w:val="20"/>
      <w:lang w:eastAsia="en-US"/>
    </w:rPr>
  </w:style>
  <w:style w:type="character" w:customStyle="1" w:styleId="Char">
    <w:name w:val="纯文本 Char"/>
    <w:basedOn w:val="a3"/>
    <w:link w:val="a8"/>
    <w:semiHidden/>
    <w:qFormat/>
    <w:rPr>
      <w:rFonts w:ascii="宋体" w:eastAsia="宋体" w:hAnsi="Courier New" w:cs="Times New Roman"/>
      <w:kern w:val="0"/>
    </w:rPr>
  </w:style>
  <w:style w:type="paragraph" w:customStyle="1" w:styleId="af4">
    <w:name w:val="永农补划正文"/>
    <w:basedOn w:val="a2"/>
    <w:qFormat/>
    <w:pPr>
      <w:ind w:firstLine="640"/>
    </w:pPr>
    <w:rPr>
      <w:rFonts w:ascii="Times New Roman" w:eastAsia="宋体" w:hAnsi="Times New Roman" w:cs="Times New Roman"/>
      <w:kern w:val="0"/>
      <w:szCs w:val="32"/>
    </w:rPr>
  </w:style>
  <w:style w:type="paragraph" w:customStyle="1" w:styleId="16">
    <w:name w:val="无间隔1"/>
    <w:uiPriority w:val="1"/>
    <w:qFormat/>
    <w:pPr>
      <w:widowControl w:val="0"/>
      <w:jc w:val="both"/>
    </w:pPr>
    <w:rPr>
      <w:rFonts w:cs="Times New Roman (正文 CS 字体)"/>
      <w:sz w:val="21"/>
      <w:szCs w:val="24"/>
    </w:rPr>
  </w:style>
  <w:style w:type="paragraph" w:customStyle="1" w:styleId="17">
    <w:name w:val="引文目录1"/>
    <w:basedOn w:val="a2"/>
    <w:next w:val="a2"/>
    <w:qFormat/>
    <w:pPr>
      <w:ind w:left="420"/>
    </w:pPr>
    <w:rPr>
      <w:rFonts w:ascii="Times New Roman" w:eastAsia="宋体" w:hAnsi="Times New Roman" w:cs="Times New Roman"/>
      <w:kern w:val="0"/>
      <w:szCs w:val="21"/>
    </w:rPr>
  </w:style>
  <w:style w:type="paragraph" w:customStyle="1" w:styleId="18">
    <w:name w:val="纯文本1"/>
    <w:basedOn w:val="a2"/>
    <w:uiPriority w:val="99"/>
    <w:unhideWhenUsed/>
    <w:qFormat/>
    <w:rPr>
      <w:rFonts w:ascii="宋体" w:eastAsia="宋体" w:hAnsi="Courier New"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50</Pages>
  <Words>4308</Words>
  <Characters>24556</Characters>
  <Application>Microsoft Office Word</Application>
  <DocSecurity>0</DocSecurity>
  <Lines>204</Lines>
  <Paragraphs>57</Paragraphs>
  <ScaleCrop>false</ScaleCrop>
  <Company/>
  <LinksUpToDate>false</LinksUpToDate>
  <CharactersWithSpaces>28807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2025-08-29T08:10:00Z</cp:lastPrinted>
  <dcterms:created xsi:type="dcterms:W3CDTF">2025-10-28T08:51:00Z</dcterms:created>
  <dcterms:modified xsi:type="dcterms:W3CDTF">2025-10-28T08:59:00Z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eyJoZGlkIjoiN2ZjZTY2YmUyNzEzMmE2NWMwYzFiZjkwNWI0NDE2YmQiLCJ1c2VySWQiOiI0OTc0MDgzMjgifQ==</vt:lpwstr>
  </property>
  <property fmtid="{D5CDD505-2E9C-101B-9397-08002B2CF9AE}" pid="3" name="KSOProductBuildVer">
    <vt:lpwstr>2052-12.1.0.22529</vt:lpwstr>
  </property>
  <property fmtid="{D5CDD505-2E9C-101B-9397-08002B2CF9AE}" pid="4" name="ICV">
    <vt:lpwstr>2B05FC67CC9646509117AF9013A1617D_12</vt:lpwstr>
  </property>
</Properties>
</file>